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270" w:type="dxa"/>
        <w:tblBorders>
          <w:top w:val="single" w:sz="24" w:space="0" w:color="auto"/>
          <w:right w:val="single" w:sz="24" w:space="0" w:color="auto"/>
        </w:tblBorders>
        <w:tblLayout w:type="fixed"/>
        <w:tblLook w:val="0000" w:firstRow="0" w:lastRow="0" w:firstColumn="0" w:lastColumn="0" w:noHBand="0" w:noVBand="0"/>
      </w:tblPr>
      <w:tblGrid>
        <w:gridCol w:w="2610"/>
        <w:gridCol w:w="738"/>
        <w:gridCol w:w="4482"/>
        <w:gridCol w:w="2610"/>
        <w:gridCol w:w="7830"/>
      </w:tblGrid>
      <w:tr w:rsidR="00544068" w:rsidTr="007741B5">
        <w:trPr>
          <w:gridAfter w:val="1"/>
          <w:wAfter w:w="7830" w:type="dxa"/>
        </w:trPr>
        <w:tc>
          <w:tcPr>
            <w:tcW w:w="2610" w:type="dxa"/>
            <w:tcBorders>
              <w:top w:val="single" w:sz="24" w:space="0" w:color="auto"/>
              <w:left w:val="single" w:sz="6" w:space="0" w:color="auto"/>
            </w:tcBorders>
          </w:tcPr>
          <w:p w:rsidR="00544068" w:rsidRDefault="00DA3D09">
            <w:pPr>
              <w:pStyle w:val="Informal1"/>
              <w:spacing w:before="240"/>
            </w:pPr>
            <w:bookmarkStart w:id="0" w:name="_GoBack"/>
            <w:bookmarkEnd w:id="0"/>
            <w:r>
              <w:rPr>
                <w:sz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0;margin-top:0;width:115.5pt;height:87.75pt;z-index:251660288" fillcolor="black">
                  <v:fill color2="black"/>
                  <v:shadow color="#868686"/>
                  <o:extrusion v:ext="view" lightposition=",-50000"/>
                  <v:textpath style="font-family:&quot;Arial Black&quot;;font-size:28pt;v-text-kern:t" trim="t" fitpath="t" string="Agenda"/>
                </v:shape>
              </w:pict>
            </w:r>
          </w:p>
        </w:tc>
        <w:tc>
          <w:tcPr>
            <w:tcW w:w="7830" w:type="dxa"/>
            <w:gridSpan w:val="3"/>
            <w:tcBorders>
              <w:top w:val="single" w:sz="24" w:space="0" w:color="auto"/>
            </w:tcBorders>
            <w:shd w:val="pct10" w:color="auto" w:fill="auto"/>
          </w:tcPr>
          <w:p w:rsidR="00544068" w:rsidRDefault="00544068">
            <w:pPr>
              <w:pStyle w:val="Informal1"/>
              <w:spacing w:before="0" w:after="0"/>
              <w:jc w:val="right"/>
              <w:rPr>
                <w:b/>
                <w:sz w:val="68"/>
              </w:rPr>
            </w:pPr>
            <w:bookmarkStart w:id="1" w:name="AgendaTitle"/>
            <w:bookmarkEnd w:id="1"/>
            <w:r>
              <w:rPr>
                <w:b/>
                <w:sz w:val="68"/>
              </w:rPr>
              <w:t>Bath County High School</w:t>
            </w:r>
          </w:p>
          <w:p w:rsidR="00544068" w:rsidRDefault="00544068" w:rsidP="00CB4F26">
            <w:pPr>
              <w:pStyle w:val="Informal1"/>
              <w:spacing w:before="0" w:after="0"/>
              <w:jc w:val="center"/>
              <w:rPr>
                <w:b/>
                <w:sz w:val="68"/>
              </w:rPr>
            </w:pPr>
            <w:r>
              <w:rPr>
                <w:b/>
                <w:sz w:val="68"/>
              </w:rPr>
              <w:t xml:space="preserve">Career and Technical Education </w:t>
            </w:r>
          </w:p>
          <w:p w:rsidR="00544068" w:rsidRDefault="00544068">
            <w:pPr>
              <w:pStyle w:val="Informal1"/>
              <w:spacing w:before="0" w:after="0"/>
              <w:jc w:val="right"/>
              <w:rPr>
                <w:b/>
                <w:sz w:val="68"/>
              </w:rPr>
            </w:pPr>
            <w:r>
              <w:rPr>
                <w:b/>
                <w:sz w:val="68"/>
              </w:rPr>
              <w:t>Advisory Board Meeting</w:t>
            </w:r>
          </w:p>
          <w:p w:rsidR="00544068" w:rsidRDefault="00544068">
            <w:pPr>
              <w:pStyle w:val="Informal1"/>
              <w:spacing w:before="0" w:after="0"/>
              <w:jc w:val="right"/>
              <w:rPr>
                <w:b/>
                <w:sz w:val="36"/>
              </w:rPr>
            </w:pPr>
          </w:p>
          <w:p w:rsidR="00544068" w:rsidRDefault="00F5208B">
            <w:pPr>
              <w:pStyle w:val="Informal1"/>
              <w:spacing w:before="0" w:after="0"/>
              <w:jc w:val="right"/>
              <w:rPr>
                <w:b/>
              </w:rPr>
            </w:pPr>
            <w:r>
              <w:rPr>
                <w:b/>
              </w:rPr>
              <w:t>4</w:t>
            </w:r>
            <w:r w:rsidR="00CD59F2">
              <w:rPr>
                <w:b/>
              </w:rPr>
              <w:t>/</w:t>
            </w:r>
            <w:r>
              <w:rPr>
                <w:b/>
              </w:rPr>
              <w:t>28</w:t>
            </w:r>
            <w:r w:rsidR="00544068">
              <w:rPr>
                <w:b/>
              </w:rPr>
              <w:t>/201</w:t>
            </w:r>
            <w:r w:rsidR="005F3A47">
              <w:rPr>
                <w:b/>
              </w:rPr>
              <w:t>4</w:t>
            </w:r>
          </w:p>
          <w:p w:rsidR="00544068" w:rsidRDefault="00544068">
            <w:pPr>
              <w:pStyle w:val="Informal1"/>
              <w:spacing w:before="0" w:after="0"/>
              <w:jc w:val="right"/>
              <w:rPr>
                <w:b/>
              </w:rPr>
            </w:pPr>
            <w:r>
              <w:rPr>
                <w:b/>
              </w:rPr>
              <w:t>5:</w:t>
            </w:r>
            <w:r w:rsidR="005F3A47">
              <w:rPr>
                <w:b/>
              </w:rPr>
              <w:t>15</w:t>
            </w:r>
            <w:r w:rsidR="008E39A8">
              <w:rPr>
                <w:b/>
              </w:rPr>
              <w:t xml:space="preserve"> – 6:15</w:t>
            </w:r>
            <w:r>
              <w:rPr>
                <w:b/>
              </w:rPr>
              <w:t xml:space="preserve"> PM</w:t>
            </w:r>
          </w:p>
          <w:p w:rsidR="00544068" w:rsidRDefault="00544068">
            <w:pPr>
              <w:pStyle w:val="Informal1"/>
              <w:spacing w:before="0" w:after="0"/>
              <w:jc w:val="right"/>
              <w:rPr>
                <w:b/>
              </w:rPr>
            </w:pPr>
            <w:r>
              <w:rPr>
                <w:b/>
              </w:rPr>
              <w:t>Mertz Culinary Classroom</w:t>
            </w:r>
          </w:p>
        </w:tc>
      </w:tr>
      <w:tr w:rsidR="00544068" w:rsidTr="007741B5">
        <w:trPr>
          <w:gridAfter w:val="1"/>
          <w:wAfter w:w="7830" w:type="dxa"/>
        </w:trPr>
        <w:tc>
          <w:tcPr>
            <w:tcW w:w="10440" w:type="dxa"/>
            <w:gridSpan w:val="4"/>
            <w:tcBorders>
              <w:top w:val="single" w:sz="6" w:space="0" w:color="auto"/>
              <w:left w:val="single" w:sz="6" w:space="0" w:color="auto"/>
            </w:tcBorders>
          </w:tcPr>
          <w:p w:rsidR="00544068" w:rsidRDefault="00544068">
            <w:pPr>
              <w:pStyle w:val="Informal1"/>
              <w:rPr>
                <w:sz w:val="8"/>
              </w:rPr>
            </w:pPr>
          </w:p>
        </w:tc>
      </w:tr>
      <w:tr w:rsidR="00544068" w:rsidTr="007741B5">
        <w:trPr>
          <w:gridAfter w:val="1"/>
          <w:wAfter w:w="7830" w:type="dxa"/>
        </w:trPr>
        <w:tc>
          <w:tcPr>
            <w:tcW w:w="3348" w:type="dxa"/>
            <w:gridSpan w:val="2"/>
            <w:tcBorders>
              <w:left w:val="single" w:sz="6" w:space="0" w:color="auto"/>
            </w:tcBorders>
            <w:shd w:val="pct10" w:color="auto" w:fill="auto"/>
          </w:tcPr>
          <w:p w:rsidR="005F3A47" w:rsidRDefault="00544068" w:rsidP="005F3A47">
            <w:pPr>
              <w:pStyle w:val="Informal2"/>
              <w:rPr>
                <w:sz w:val="20"/>
              </w:rPr>
            </w:pPr>
            <w:bookmarkStart w:id="2" w:name="Names" w:colFirst="0" w:colLast="2"/>
            <w:r w:rsidRPr="00CB4F26">
              <w:rPr>
                <w:sz w:val="20"/>
              </w:rPr>
              <w:t>Meeting called by:</w:t>
            </w:r>
            <w:r w:rsidR="00CB4F26" w:rsidRPr="00CB4F26">
              <w:rPr>
                <w:sz w:val="20"/>
              </w:rPr>
              <w:t xml:space="preserve"> </w:t>
            </w:r>
          </w:p>
          <w:p w:rsidR="00544068" w:rsidRPr="00CB4F26" w:rsidRDefault="005F3A47" w:rsidP="005F3A47">
            <w:pPr>
              <w:pStyle w:val="Informal2"/>
              <w:rPr>
                <w:sz w:val="20"/>
              </w:rPr>
            </w:pPr>
            <w:r>
              <w:rPr>
                <w:sz w:val="20"/>
              </w:rPr>
              <w:t>Jane McMullen</w:t>
            </w:r>
          </w:p>
        </w:tc>
        <w:tc>
          <w:tcPr>
            <w:tcW w:w="7092" w:type="dxa"/>
            <w:gridSpan w:val="2"/>
          </w:tcPr>
          <w:p w:rsidR="00544068" w:rsidRDefault="00544068">
            <w:pPr>
              <w:pStyle w:val="Informal1"/>
            </w:pPr>
          </w:p>
        </w:tc>
      </w:tr>
      <w:tr w:rsidR="00544068" w:rsidTr="007741B5">
        <w:trPr>
          <w:gridAfter w:val="1"/>
          <w:wAfter w:w="7830" w:type="dxa"/>
        </w:trPr>
        <w:tc>
          <w:tcPr>
            <w:tcW w:w="3348" w:type="dxa"/>
            <w:gridSpan w:val="2"/>
            <w:tcBorders>
              <w:left w:val="single" w:sz="6" w:space="0" w:color="auto"/>
            </w:tcBorders>
            <w:shd w:val="pct10" w:color="auto" w:fill="auto"/>
          </w:tcPr>
          <w:p w:rsidR="00544068" w:rsidRPr="00CB4F26" w:rsidRDefault="00544068">
            <w:pPr>
              <w:pStyle w:val="Informal2"/>
              <w:rPr>
                <w:sz w:val="20"/>
              </w:rPr>
            </w:pPr>
            <w:r w:rsidRPr="00CB4F26">
              <w:rPr>
                <w:sz w:val="20"/>
              </w:rPr>
              <w:t>Type of meeting:</w:t>
            </w:r>
            <w:r w:rsidR="00CB4F26" w:rsidRPr="00CB4F26">
              <w:rPr>
                <w:sz w:val="20"/>
              </w:rPr>
              <w:t xml:space="preserve"> </w:t>
            </w:r>
            <w:r w:rsidR="00CB4F26" w:rsidRPr="00793B4D">
              <w:rPr>
                <w:sz w:val="18"/>
                <w:szCs w:val="18"/>
              </w:rPr>
              <w:t>Regular Session</w:t>
            </w:r>
          </w:p>
        </w:tc>
        <w:tc>
          <w:tcPr>
            <w:tcW w:w="7092" w:type="dxa"/>
            <w:gridSpan w:val="2"/>
          </w:tcPr>
          <w:p w:rsidR="00544068" w:rsidRDefault="00544068">
            <w:pPr>
              <w:pStyle w:val="Informal1"/>
            </w:pPr>
          </w:p>
        </w:tc>
      </w:tr>
      <w:tr w:rsidR="00544068" w:rsidTr="007741B5">
        <w:trPr>
          <w:gridAfter w:val="1"/>
          <w:wAfter w:w="7830" w:type="dxa"/>
        </w:trPr>
        <w:tc>
          <w:tcPr>
            <w:tcW w:w="3348" w:type="dxa"/>
            <w:gridSpan w:val="2"/>
            <w:tcBorders>
              <w:left w:val="single" w:sz="6" w:space="0" w:color="auto"/>
            </w:tcBorders>
            <w:shd w:val="pct10" w:color="auto" w:fill="auto"/>
          </w:tcPr>
          <w:p w:rsidR="00544068" w:rsidRPr="00CB4F26" w:rsidRDefault="00544068" w:rsidP="005F3A47">
            <w:pPr>
              <w:pStyle w:val="Informal2"/>
              <w:rPr>
                <w:sz w:val="20"/>
              </w:rPr>
            </w:pPr>
            <w:r w:rsidRPr="00CB4F26">
              <w:rPr>
                <w:sz w:val="20"/>
              </w:rPr>
              <w:t>Facilitator:</w:t>
            </w:r>
            <w:r w:rsidR="00CB4F26" w:rsidRPr="00CB4F26">
              <w:rPr>
                <w:sz w:val="20"/>
              </w:rPr>
              <w:t xml:space="preserve"> </w:t>
            </w:r>
            <w:r w:rsidR="005F3A47">
              <w:rPr>
                <w:sz w:val="20"/>
              </w:rPr>
              <w:t>Jane McMullen</w:t>
            </w:r>
          </w:p>
        </w:tc>
        <w:tc>
          <w:tcPr>
            <w:tcW w:w="7092" w:type="dxa"/>
            <w:gridSpan w:val="2"/>
          </w:tcPr>
          <w:p w:rsidR="00544068" w:rsidRDefault="00544068">
            <w:pPr>
              <w:pStyle w:val="Informal1"/>
            </w:pPr>
          </w:p>
        </w:tc>
      </w:tr>
      <w:tr w:rsidR="00544068" w:rsidTr="007741B5">
        <w:trPr>
          <w:gridAfter w:val="1"/>
          <w:wAfter w:w="7830" w:type="dxa"/>
        </w:trPr>
        <w:tc>
          <w:tcPr>
            <w:tcW w:w="3348" w:type="dxa"/>
            <w:gridSpan w:val="2"/>
            <w:tcBorders>
              <w:left w:val="single" w:sz="6" w:space="0" w:color="auto"/>
            </w:tcBorders>
            <w:shd w:val="pct10" w:color="auto" w:fill="auto"/>
          </w:tcPr>
          <w:p w:rsidR="00544068" w:rsidRPr="00CB4F26" w:rsidRDefault="00544068">
            <w:pPr>
              <w:pStyle w:val="Informal2"/>
              <w:rPr>
                <w:sz w:val="20"/>
              </w:rPr>
            </w:pPr>
            <w:r w:rsidRPr="00CB4F26">
              <w:rPr>
                <w:sz w:val="20"/>
              </w:rPr>
              <w:t>Note taker:</w:t>
            </w:r>
            <w:r w:rsidR="00CB4F26" w:rsidRPr="00CB4F26">
              <w:rPr>
                <w:sz w:val="20"/>
              </w:rPr>
              <w:t xml:space="preserve"> Katie Keyser</w:t>
            </w:r>
          </w:p>
        </w:tc>
        <w:tc>
          <w:tcPr>
            <w:tcW w:w="7092" w:type="dxa"/>
            <w:gridSpan w:val="2"/>
          </w:tcPr>
          <w:p w:rsidR="00544068" w:rsidRDefault="00544068">
            <w:pPr>
              <w:pStyle w:val="Informal1"/>
            </w:pPr>
          </w:p>
        </w:tc>
      </w:tr>
      <w:bookmarkEnd w:id="2"/>
      <w:tr w:rsidR="00544068" w:rsidTr="007741B5">
        <w:trPr>
          <w:gridAfter w:val="1"/>
          <w:wAfter w:w="7830" w:type="dxa"/>
        </w:trPr>
        <w:tc>
          <w:tcPr>
            <w:tcW w:w="10440" w:type="dxa"/>
            <w:gridSpan w:val="4"/>
            <w:tcBorders>
              <w:left w:val="single" w:sz="6" w:space="0" w:color="auto"/>
            </w:tcBorders>
          </w:tcPr>
          <w:p w:rsidR="00544068" w:rsidRDefault="00544068">
            <w:pPr>
              <w:pStyle w:val="Informal1"/>
              <w:rPr>
                <w:sz w:val="8"/>
              </w:rPr>
            </w:pPr>
          </w:p>
        </w:tc>
      </w:tr>
      <w:tr w:rsidR="00544068" w:rsidTr="007741B5">
        <w:trPr>
          <w:gridAfter w:val="1"/>
          <w:wAfter w:w="7830" w:type="dxa"/>
        </w:trPr>
        <w:tc>
          <w:tcPr>
            <w:tcW w:w="2610" w:type="dxa"/>
            <w:tcBorders>
              <w:left w:val="single" w:sz="6" w:space="0" w:color="auto"/>
            </w:tcBorders>
            <w:shd w:val="pct10" w:color="auto" w:fill="auto"/>
          </w:tcPr>
          <w:p w:rsidR="00544068" w:rsidRDefault="00544068">
            <w:pPr>
              <w:pStyle w:val="Informal2"/>
            </w:pPr>
            <w:bookmarkStart w:id="3" w:name="Attendees" w:colFirst="0" w:colLast="2"/>
          </w:p>
        </w:tc>
        <w:tc>
          <w:tcPr>
            <w:tcW w:w="7830" w:type="dxa"/>
            <w:gridSpan w:val="3"/>
          </w:tcPr>
          <w:p w:rsidR="00544068" w:rsidRDefault="00544068">
            <w:pPr>
              <w:pStyle w:val="Informal1"/>
            </w:pPr>
          </w:p>
        </w:tc>
      </w:tr>
      <w:bookmarkEnd w:id="3"/>
      <w:tr w:rsidR="00544068" w:rsidTr="007741B5">
        <w:trPr>
          <w:gridAfter w:val="1"/>
          <w:wAfter w:w="7830" w:type="dxa"/>
          <w:cantSplit/>
        </w:trPr>
        <w:tc>
          <w:tcPr>
            <w:tcW w:w="10440" w:type="dxa"/>
            <w:gridSpan w:val="4"/>
            <w:tcBorders>
              <w:left w:val="single" w:sz="6" w:space="0" w:color="auto"/>
            </w:tcBorders>
          </w:tcPr>
          <w:p w:rsidR="00544068" w:rsidRDefault="00544068">
            <w:pPr>
              <w:pStyle w:val="Informal1"/>
              <w:rPr>
                <w:sz w:val="8"/>
              </w:rPr>
            </w:pPr>
          </w:p>
        </w:tc>
      </w:tr>
      <w:tr w:rsidR="00544068" w:rsidTr="007741B5">
        <w:trPr>
          <w:gridAfter w:val="1"/>
          <w:wAfter w:w="7830" w:type="dxa"/>
        </w:trPr>
        <w:tc>
          <w:tcPr>
            <w:tcW w:w="2610" w:type="dxa"/>
            <w:tcBorders>
              <w:left w:val="single" w:sz="6" w:space="0" w:color="auto"/>
            </w:tcBorders>
            <w:shd w:val="pct10" w:color="auto" w:fill="auto"/>
          </w:tcPr>
          <w:p w:rsidR="00544068" w:rsidRDefault="00544068">
            <w:pPr>
              <w:pStyle w:val="Informal2"/>
            </w:pPr>
          </w:p>
        </w:tc>
        <w:tc>
          <w:tcPr>
            <w:tcW w:w="7830" w:type="dxa"/>
            <w:gridSpan w:val="3"/>
            <w:shd w:val="pct10" w:color="auto" w:fill="auto"/>
          </w:tcPr>
          <w:p w:rsidR="00544068" w:rsidRDefault="00544068">
            <w:pPr>
              <w:pStyle w:val="Informal1"/>
              <w:spacing w:before="0" w:after="120"/>
              <w:rPr>
                <w:b/>
                <w:sz w:val="36"/>
              </w:rPr>
            </w:pPr>
            <w:bookmarkStart w:id="4" w:name="Topics"/>
            <w:bookmarkEnd w:id="4"/>
            <w:r>
              <w:rPr>
                <w:b/>
                <w:sz w:val="36"/>
              </w:rPr>
              <w:t>Agenda topics</w:t>
            </w:r>
          </w:p>
        </w:tc>
      </w:tr>
      <w:tr w:rsidR="00544068" w:rsidTr="007741B5">
        <w:trPr>
          <w:gridAfter w:val="1"/>
          <w:wAfter w:w="7830" w:type="dxa"/>
        </w:trPr>
        <w:tc>
          <w:tcPr>
            <w:tcW w:w="2610" w:type="dxa"/>
            <w:tcBorders>
              <w:left w:val="single" w:sz="6" w:space="0" w:color="auto"/>
            </w:tcBorders>
            <w:shd w:val="pct10" w:color="auto" w:fill="auto"/>
          </w:tcPr>
          <w:p w:rsidR="00544068" w:rsidRDefault="00544068">
            <w:pPr>
              <w:pStyle w:val="Informal2"/>
            </w:pPr>
          </w:p>
        </w:tc>
        <w:tc>
          <w:tcPr>
            <w:tcW w:w="5220" w:type="dxa"/>
            <w:gridSpan w:val="2"/>
            <w:shd w:val="pct10" w:color="auto" w:fill="auto"/>
          </w:tcPr>
          <w:p w:rsidR="00544068" w:rsidRDefault="00544068">
            <w:pPr>
              <w:pStyle w:val="Informal1"/>
            </w:pPr>
            <w:r>
              <w:t>Call to Order</w:t>
            </w:r>
          </w:p>
        </w:tc>
        <w:tc>
          <w:tcPr>
            <w:tcW w:w="2610" w:type="dxa"/>
            <w:shd w:val="pct10" w:color="auto" w:fill="auto"/>
          </w:tcPr>
          <w:p w:rsidR="00544068" w:rsidRDefault="005F3A47">
            <w:pPr>
              <w:pStyle w:val="Informal1"/>
            </w:pPr>
            <w:r>
              <w:t>Jane McMullen</w:t>
            </w:r>
          </w:p>
        </w:tc>
      </w:tr>
      <w:tr w:rsidR="00544068" w:rsidTr="007741B5">
        <w:trPr>
          <w:gridAfter w:val="1"/>
          <w:wAfter w:w="7830" w:type="dxa"/>
        </w:trPr>
        <w:tc>
          <w:tcPr>
            <w:tcW w:w="2610" w:type="dxa"/>
            <w:tcBorders>
              <w:left w:val="single" w:sz="6" w:space="0" w:color="auto"/>
            </w:tcBorders>
            <w:shd w:val="pct10" w:color="auto" w:fill="auto"/>
          </w:tcPr>
          <w:p w:rsidR="00544068" w:rsidRDefault="00544068">
            <w:pPr>
              <w:pStyle w:val="Informal2"/>
            </w:pPr>
          </w:p>
        </w:tc>
        <w:tc>
          <w:tcPr>
            <w:tcW w:w="5220" w:type="dxa"/>
            <w:gridSpan w:val="2"/>
            <w:shd w:val="pct10" w:color="auto" w:fill="auto"/>
          </w:tcPr>
          <w:p w:rsidR="00544068" w:rsidRDefault="00544068">
            <w:pPr>
              <w:pStyle w:val="Informal1"/>
            </w:pPr>
            <w:r>
              <w:t>Reading and Approval of Minutes</w:t>
            </w:r>
          </w:p>
        </w:tc>
        <w:tc>
          <w:tcPr>
            <w:tcW w:w="2610" w:type="dxa"/>
            <w:shd w:val="pct10" w:color="auto" w:fill="auto"/>
          </w:tcPr>
          <w:p w:rsidR="00544068" w:rsidRDefault="00544068">
            <w:pPr>
              <w:pStyle w:val="Informal1"/>
            </w:pPr>
            <w:r>
              <w:t>Katie Keyser</w:t>
            </w:r>
          </w:p>
        </w:tc>
      </w:tr>
      <w:tr w:rsidR="00544068" w:rsidTr="007741B5">
        <w:trPr>
          <w:gridAfter w:val="1"/>
          <w:wAfter w:w="7830" w:type="dxa"/>
        </w:trPr>
        <w:tc>
          <w:tcPr>
            <w:tcW w:w="2610" w:type="dxa"/>
            <w:tcBorders>
              <w:left w:val="single" w:sz="6" w:space="0" w:color="auto"/>
            </w:tcBorders>
            <w:shd w:val="pct10" w:color="auto" w:fill="auto"/>
          </w:tcPr>
          <w:p w:rsidR="00544068" w:rsidRDefault="00544068">
            <w:pPr>
              <w:pStyle w:val="Informal2"/>
            </w:pPr>
          </w:p>
        </w:tc>
        <w:tc>
          <w:tcPr>
            <w:tcW w:w="5220" w:type="dxa"/>
            <w:gridSpan w:val="2"/>
            <w:shd w:val="pct10" w:color="auto" w:fill="auto"/>
          </w:tcPr>
          <w:p w:rsidR="00544068" w:rsidRDefault="007741B5">
            <w:pPr>
              <w:pStyle w:val="Informal1"/>
            </w:pPr>
            <w:r>
              <w:t>Department Updates</w:t>
            </w:r>
          </w:p>
        </w:tc>
        <w:tc>
          <w:tcPr>
            <w:tcW w:w="2610" w:type="dxa"/>
            <w:shd w:val="pct10" w:color="auto" w:fill="auto"/>
          </w:tcPr>
          <w:p w:rsidR="00544068" w:rsidRDefault="007741B5">
            <w:pPr>
              <w:pStyle w:val="Informal1"/>
            </w:pPr>
            <w:r>
              <w:t>CTE Staff</w:t>
            </w:r>
          </w:p>
        </w:tc>
      </w:tr>
      <w:tr w:rsidR="007741B5" w:rsidTr="007741B5">
        <w:trPr>
          <w:gridAfter w:val="1"/>
          <w:wAfter w:w="7830" w:type="dxa"/>
        </w:trPr>
        <w:tc>
          <w:tcPr>
            <w:tcW w:w="2610" w:type="dxa"/>
            <w:tcBorders>
              <w:left w:val="single" w:sz="6" w:space="0" w:color="auto"/>
            </w:tcBorders>
            <w:shd w:val="pct10" w:color="auto" w:fill="auto"/>
          </w:tcPr>
          <w:p w:rsidR="007741B5" w:rsidRDefault="007741B5">
            <w:pPr>
              <w:pStyle w:val="Informal2"/>
            </w:pPr>
          </w:p>
        </w:tc>
        <w:tc>
          <w:tcPr>
            <w:tcW w:w="5220" w:type="dxa"/>
            <w:gridSpan w:val="2"/>
            <w:shd w:val="pct10" w:color="auto" w:fill="auto"/>
          </w:tcPr>
          <w:p w:rsidR="007F4C6C" w:rsidRDefault="007741B5">
            <w:pPr>
              <w:pStyle w:val="Informal1"/>
            </w:pPr>
            <w:r>
              <w:t xml:space="preserve">Work Place Readiness </w:t>
            </w:r>
            <w:r w:rsidR="007F4C6C">
              <w:t>–</w:t>
            </w:r>
            <w:r w:rsidR="009F3F8B">
              <w:t xml:space="preserve"> </w:t>
            </w:r>
            <w:r w:rsidR="007F4C6C">
              <w:t xml:space="preserve">Fall/Winter </w:t>
            </w:r>
            <w:r>
              <w:t>Results</w:t>
            </w:r>
            <w:r w:rsidR="007F4C6C">
              <w:t xml:space="preserve"> with</w:t>
            </w:r>
          </w:p>
          <w:p w:rsidR="007F4C6C" w:rsidRDefault="007F4C6C">
            <w:pPr>
              <w:pStyle w:val="Informal1"/>
            </w:pPr>
            <w:r>
              <w:t xml:space="preserve">                                       Retakes</w:t>
            </w:r>
          </w:p>
        </w:tc>
        <w:tc>
          <w:tcPr>
            <w:tcW w:w="2610" w:type="dxa"/>
            <w:shd w:val="pct10" w:color="auto" w:fill="auto"/>
          </w:tcPr>
          <w:p w:rsidR="007741B5" w:rsidRDefault="007741B5">
            <w:pPr>
              <w:pStyle w:val="Informal1"/>
            </w:pPr>
            <w:r>
              <w:t>Jane McMullen and Katie Keyser</w:t>
            </w:r>
          </w:p>
        </w:tc>
      </w:tr>
      <w:tr w:rsidR="007741B5" w:rsidTr="007741B5">
        <w:trPr>
          <w:gridAfter w:val="1"/>
          <w:wAfter w:w="7830" w:type="dxa"/>
        </w:trPr>
        <w:tc>
          <w:tcPr>
            <w:tcW w:w="2610" w:type="dxa"/>
            <w:tcBorders>
              <w:left w:val="single" w:sz="6" w:space="0" w:color="auto"/>
            </w:tcBorders>
            <w:shd w:val="pct10" w:color="auto" w:fill="auto"/>
          </w:tcPr>
          <w:p w:rsidR="007741B5" w:rsidRDefault="007741B5">
            <w:pPr>
              <w:pStyle w:val="Informal2"/>
            </w:pPr>
          </w:p>
        </w:tc>
        <w:tc>
          <w:tcPr>
            <w:tcW w:w="5220" w:type="dxa"/>
            <w:gridSpan w:val="2"/>
            <w:shd w:val="pct10" w:color="auto" w:fill="auto"/>
          </w:tcPr>
          <w:p w:rsidR="007741B5" w:rsidRDefault="009F3F8B">
            <w:pPr>
              <w:pStyle w:val="Informal1"/>
            </w:pPr>
            <w:r>
              <w:t xml:space="preserve">Credential </w:t>
            </w:r>
            <w:r w:rsidR="007741B5">
              <w:t>Tests</w:t>
            </w:r>
            <w:r>
              <w:t xml:space="preserve"> </w:t>
            </w:r>
            <w:r w:rsidR="007F4C6C">
              <w:t>–</w:t>
            </w:r>
            <w:r w:rsidR="007741B5">
              <w:t xml:space="preserve"> Spring</w:t>
            </w:r>
            <w:r w:rsidR="007F4C6C">
              <w:t xml:space="preserve"> (May 5-16)</w:t>
            </w:r>
          </w:p>
          <w:p w:rsidR="007F4C6C" w:rsidRDefault="007F4C6C">
            <w:pPr>
              <w:pStyle w:val="Informal1"/>
            </w:pPr>
            <w:r>
              <w:t xml:space="preserve">        NOCTI, WPR, </w:t>
            </w:r>
            <w:proofErr w:type="spellStart"/>
            <w:r>
              <w:t>ProStart</w:t>
            </w:r>
            <w:proofErr w:type="spellEnd"/>
          </w:p>
        </w:tc>
        <w:tc>
          <w:tcPr>
            <w:tcW w:w="2610" w:type="dxa"/>
            <w:shd w:val="pct10" w:color="auto" w:fill="auto"/>
          </w:tcPr>
          <w:p w:rsidR="007741B5" w:rsidRDefault="007741B5">
            <w:pPr>
              <w:pStyle w:val="Informal1"/>
            </w:pPr>
            <w:r>
              <w:t>Jane McMullen</w:t>
            </w:r>
          </w:p>
        </w:tc>
      </w:tr>
      <w:tr w:rsidR="007741B5" w:rsidTr="007741B5">
        <w:trPr>
          <w:gridAfter w:val="1"/>
          <w:wAfter w:w="7830" w:type="dxa"/>
        </w:trPr>
        <w:tc>
          <w:tcPr>
            <w:tcW w:w="2610" w:type="dxa"/>
            <w:tcBorders>
              <w:left w:val="single" w:sz="6" w:space="0" w:color="auto"/>
            </w:tcBorders>
            <w:shd w:val="pct10" w:color="auto" w:fill="auto"/>
          </w:tcPr>
          <w:p w:rsidR="007741B5" w:rsidRDefault="007741B5">
            <w:pPr>
              <w:pStyle w:val="Informal2"/>
            </w:pPr>
          </w:p>
        </w:tc>
        <w:tc>
          <w:tcPr>
            <w:tcW w:w="5220" w:type="dxa"/>
            <w:gridSpan w:val="2"/>
            <w:shd w:val="pct10" w:color="auto" w:fill="auto"/>
          </w:tcPr>
          <w:p w:rsidR="007741B5" w:rsidRDefault="007F4C6C">
            <w:pPr>
              <w:pStyle w:val="Informal1"/>
            </w:pPr>
            <w:r>
              <w:t>Elementary Visitation – Pre-School – April 1</w:t>
            </w:r>
          </w:p>
          <w:p w:rsidR="007F4C6C" w:rsidRDefault="007F4C6C">
            <w:pPr>
              <w:pStyle w:val="Informal1"/>
            </w:pPr>
            <w:r>
              <w:t xml:space="preserve">                                       7</w:t>
            </w:r>
            <w:r w:rsidRPr="007F4C6C">
              <w:rPr>
                <w:vertAlign w:val="superscript"/>
              </w:rPr>
              <w:t>th</w:t>
            </w:r>
            <w:r>
              <w:t xml:space="preserve"> Grade – April 23</w:t>
            </w:r>
          </w:p>
          <w:p w:rsidR="00744B3D" w:rsidRDefault="00744B3D">
            <w:pPr>
              <w:pStyle w:val="Informal1"/>
            </w:pPr>
            <w:r>
              <w:t xml:space="preserve">                                       </w:t>
            </w:r>
            <w:proofErr w:type="spellStart"/>
            <w:r>
              <w:t>Ruberic</w:t>
            </w:r>
            <w:proofErr w:type="spellEnd"/>
          </w:p>
        </w:tc>
        <w:tc>
          <w:tcPr>
            <w:tcW w:w="2610" w:type="dxa"/>
            <w:shd w:val="pct10" w:color="auto" w:fill="auto"/>
          </w:tcPr>
          <w:p w:rsidR="007741B5" w:rsidRDefault="007741B5">
            <w:pPr>
              <w:pStyle w:val="Informal1"/>
            </w:pPr>
            <w:r>
              <w:t>Jane McMullen</w:t>
            </w:r>
          </w:p>
          <w:p w:rsidR="00744B3D" w:rsidRDefault="00744B3D">
            <w:pPr>
              <w:pStyle w:val="Informal1"/>
            </w:pPr>
            <w:r>
              <w:t>Joey Altizer</w:t>
            </w:r>
          </w:p>
        </w:tc>
      </w:tr>
      <w:tr w:rsidR="007741B5" w:rsidTr="007741B5">
        <w:trPr>
          <w:gridAfter w:val="1"/>
          <w:wAfter w:w="7830" w:type="dxa"/>
        </w:trPr>
        <w:tc>
          <w:tcPr>
            <w:tcW w:w="2610" w:type="dxa"/>
            <w:tcBorders>
              <w:left w:val="single" w:sz="6" w:space="0" w:color="auto"/>
            </w:tcBorders>
            <w:shd w:val="pct10" w:color="auto" w:fill="auto"/>
          </w:tcPr>
          <w:p w:rsidR="007741B5" w:rsidRDefault="007741B5">
            <w:pPr>
              <w:pStyle w:val="Informal2"/>
            </w:pPr>
          </w:p>
        </w:tc>
        <w:tc>
          <w:tcPr>
            <w:tcW w:w="5220" w:type="dxa"/>
            <w:gridSpan w:val="2"/>
            <w:shd w:val="pct10" w:color="auto" w:fill="auto"/>
          </w:tcPr>
          <w:p w:rsidR="007741B5" w:rsidRDefault="007F4C6C">
            <w:pPr>
              <w:pStyle w:val="Informal1"/>
            </w:pPr>
            <w:r>
              <w:t>Internship Partnership with BARC</w:t>
            </w:r>
          </w:p>
        </w:tc>
        <w:tc>
          <w:tcPr>
            <w:tcW w:w="2610" w:type="dxa"/>
            <w:shd w:val="pct10" w:color="auto" w:fill="auto"/>
          </w:tcPr>
          <w:p w:rsidR="007741B5" w:rsidRDefault="00F5208B">
            <w:pPr>
              <w:pStyle w:val="Informal1"/>
            </w:pPr>
            <w:r>
              <w:t>Jane McMullen</w:t>
            </w:r>
          </w:p>
        </w:tc>
      </w:tr>
      <w:tr w:rsidR="007741B5" w:rsidTr="007741B5">
        <w:trPr>
          <w:gridAfter w:val="1"/>
          <w:wAfter w:w="7830" w:type="dxa"/>
        </w:trPr>
        <w:tc>
          <w:tcPr>
            <w:tcW w:w="2610" w:type="dxa"/>
            <w:tcBorders>
              <w:left w:val="single" w:sz="6" w:space="0" w:color="auto"/>
            </w:tcBorders>
            <w:shd w:val="pct10" w:color="auto" w:fill="auto"/>
          </w:tcPr>
          <w:p w:rsidR="007741B5" w:rsidRDefault="007741B5">
            <w:pPr>
              <w:pStyle w:val="Informal2"/>
            </w:pPr>
          </w:p>
        </w:tc>
        <w:tc>
          <w:tcPr>
            <w:tcW w:w="5220" w:type="dxa"/>
            <w:gridSpan w:val="2"/>
            <w:shd w:val="pct10" w:color="auto" w:fill="auto"/>
          </w:tcPr>
          <w:p w:rsidR="007741B5" w:rsidRDefault="007F4C6C">
            <w:pPr>
              <w:pStyle w:val="Informal1"/>
            </w:pPr>
            <w:r>
              <w:t>Other</w:t>
            </w:r>
          </w:p>
        </w:tc>
        <w:tc>
          <w:tcPr>
            <w:tcW w:w="2610" w:type="dxa"/>
            <w:shd w:val="pct10" w:color="auto" w:fill="auto"/>
          </w:tcPr>
          <w:p w:rsidR="007741B5" w:rsidRDefault="007F4C6C">
            <w:pPr>
              <w:pStyle w:val="Informal1"/>
            </w:pPr>
            <w:r>
              <w:t>Committee</w:t>
            </w:r>
          </w:p>
        </w:tc>
      </w:tr>
      <w:tr w:rsidR="007741B5" w:rsidTr="007741B5">
        <w:trPr>
          <w:gridAfter w:val="1"/>
          <w:wAfter w:w="7830" w:type="dxa"/>
        </w:trPr>
        <w:tc>
          <w:tcPr>
            <w:tcW w:w="2610" w:type="dxa"/>
            <w:tcBorders>
              <w:left w:val="single" w:sz="6" w:space="0" w:color="auto"/>
            </w:tcBorders>
            <w:shd w:val="pct10" w:color="auto" w:fill="auto"/>
          </w:tcPr>
          <w:p w:rsidR="007741B5" w:rsidRDefault="007741B5">
            <w:pPr>
              <w:pStyle w:val="Informal2"/>
            </w:pPr>
          </w:p>
        </w:tc>
        <w:tc>
          <w:tcPr>
            <w:tcW w:w="5220" w:type="dxa"/>
            <w:gridSpan w:val="2"/>
            <w:shd w:val="pct10" w:color="auto" w:fill="auto"/>
          </w:tcPr>
          <w:p w:rsidR="007741B5" w:rsidRDefault="007F4C6C">
            <w:pPr>
              <w:pStyle w:val="Informal1"/>
            </w:pPr>
            <w:r>
              <w:t>Adjournment</w:t>
            </w:r>
          </w:p>
        </w:tc>
        <w:tc>
          <w:tcPr>
            <w:tcW w:w="2610" w:type="dxa"/>
            <w:shd w:val="pct10" w:color="auto" w:fill="auto"/>
          </w:tcPr>
          <w:p w:rsidR="007741B5" w:rsidRDefault="007F4C6C">
            <w:pPr>
              <w:pStyle w:val="Informal1"/>
            </w:pPr>
            <w:r>
              <w:t>Jane McMullen</w:t>
            </w:r>
          </w:p>
        </w:tc>
      </w:tr>
      <w:tr w:rsidR="007741B5" w:rsidTr="007741B5">
        <w:trPr>
          <w:gridAfter w:val="1"/>
          <w:wAfter w:w="7830" w:type="dxa"/>
        </w:trPr>
        <w:tc>
          <w:tcPr>
            <w:tcW w:w="2610" w:type="dxa"/>
            <w:tcBorders>
              <w:left w:val="single" w:sz="6" w:space="0" w:color="auto"/>
            </w:tcBorders>
            <w:shd w:val="pct10" w:color="auto" w:fill="auto"/>
          </w:tcPr>
          <w:p w:rsidR="007741B5" w:rsidRDefault="007741B5">
            <w:pPr>
              <w:pStyle w:val="Informal2"/>
            </w:pPr>
          </w:p>
        </w:tc>
        <w:tc>
          <w:tcPr>
            <w:tcW w:w="5220" w:type="dxa"/>
            <w:gridSpan w:val="2"/>
            <w:shd w:val="pct10" w:color="auto" w:fill="auto"/>
          </w:tcPr>
          <w:p w:rsidR="007741B5" w:rsidRDefault="007741B5">
            <w:pPr>
              <w:pStyle w:val="Informal1"/>
            </w:pPr>
          </w:p>
        </w:tc>
        <w:tc>
          <w:tcPr>
            <w:tcW w:w="2610" w:type="dxa"/>
            <w:shd w:val="pct10" w:color="auto" w:fill="auto"/>
          </w:tcPr>
          <w:p w:rsidR="007741B5" w:rsidRDefault="007741B5">
            <w:pPr>
              <w:pStyle w:val="Informal1"/>
            </w:pPr>
          </w:p>
        </w:tc>
      </w:tr>
      <w:tr w:rsidR="007741B5" w:rsidTr="007741B5">
        <w:trPr>
          <w:cantSplit/>
        </w:trPr>
        <w:tc>
          <w:tcPr>
            <w:tcW w:w="10440" w:type="dxa"/>
            <w:gridSpan w:val="4"/>
            <w:tcBorders>
              <w:left w:val="single" w:sz="6" w:space="0" w:color="auto"/>
              <w:bottom w:val="nil"/>
            </w:tcBorders>
          </w:tcPr>
          <w:p w:rsidR="007741B5" w:rsidRDefault="007741B5">
            <w:pPr>
              <w:pStyle w:val="Informal1"/>
              <w:rPr>
                <w:sz w:val="8"/>
              </w:rPr>
            </w:pPr>
          </w:p>
        </w:tc>
        <w:tc>
          <w:tcPr>
            <w:tcW w:w="7830" w:type="dxa"/>
            <w:tcBorders>
              <w:top w:val="nil"/>
              <w:bottom w:val="nil"/>
            </w:tcBorders>
          </w:tcPr>
          <w:p w:rsidR="007741B5" w:rsidRDefault="007741B5"/>
        </w:tc>
      </w:tr>
      <w:tr w:rsidR="007741B5" w:rsidTr="007741B5">
        <w:trPr>
          <w:gridAfter w:val="1"/>
          <w:wAfter w:w="7830" w:type="dxa"/>
        </w:trPr>
        <w:tc>
          <w:tcPr>
            <w:tcW w:w="2610" w:type="dxa"/>
            <w:tcBorders>
              <w:top w:val="nil"/>
              <w:left w:val="single" w:sz="6" w:space="0" w:color="auto"/>
              <w:bottom w:val="nil"/>
            </w:tcBorders>
            <w:shd w:val="pct10" w:color="auto" w:fill="auto"/>
          </w:tcPr>
          <w:p w:rsidR="007741B5" w:rsidRDefault="007741B5">
            <w:pPr>
              <w:pStyle w:val="Informal2"/>
            </w:pPr>
            <w:bookmarkStart w:id="5" w:name="AdditionalInformation"/>
            <w:bookmarkEnd w:id="5"/>
            <w:r>
              <w:t>Resource persons:</w:t>
            </w:r>
          </w:p>
        </w:tc>
        <w:tc>
          <w:tcPr>
            <w:tcW w:w="7830" w:type="dxa"/>
            <w:gridSpan w:val="3"/>
            <w:tcBorders>
              <w:top w:val="nil"/>
              <w:bottom w:val="single" w:sz="4" w:space="0" w:color="auto"/>
            </w:tcBorders>
          </w:tcPr>
          <w:p w:rsidR="007741B5" w:rsidRDefault="007741B5">
            <w:pPr>
              <w:pStyle w:val="Informal1"/>
            </w:pPr>
          </w:p>
        </w:tc>
      </w:tr>
      <w:tr w:rsidR="007741B5" w:rsidTr="007741B5">
        <w:trPr>
          <w:gridAfter w:val="1"/>
          <w:wAfter w:w="7830" w:type="dxa"/>
        </w:trPr>
        <w:tc>
          <w:tcPr>
            <w:tcW w:w="2610" w:type="dxa"/>
            <w:tcBorders>
              <w:top w:val="nil"/>
              <w:left w:val="single" w:sz="6" w:space="0" w:color="auto"/>
              <w:bottom w:val="single" w:sz="4" w:space="0" w:color="auto"/>
            </w:tcBorders>
            <w:shd w:val="pct10" w:color="auto" w:fill="auto"/>
          </w:tcPr>
          <w:p w:rsidR="007741B5" w:rsidRDefault="007741B5">
            <w:pPr>
              <w:pStyle w:val="Informal2"/>
            </w:pPr>
            <w:bookmarkStart w:id="6" w:name="Observers" w:colFirst="0" w:colLast="2"/>
            <w:r>
              <w:t>Special notes:</w:t>
            </w:r>
          </w:p>
        </w:tc>
        <w:tc>
          <w:tcPr>
            <w:tcW w:w="7830" w:type="dxa"/>
            <w:gridSpan w:val="3"/>
            <w:tcBorders>
              <w:top w:val="nil"/>
              <w:bottom w:val="single" w:sz="4" w:space="0" w:color="auto"/>
            </w:tcBorders>
          </w:tcPr>
          <w:p w:rsidR="007741B5" w:rsidRDefault="007741B5">
            <w:pPr>
              <w:pStyle w:val="Informal1"/>
            </w:pPr>
          </w:p>
        </w:tc>
      </w:tr>
      <w:bookmarkEnd w:id="6"/>
    </w:tbl>
    <w:p w:rsidR="00544068" w:rsidRDefault="00544068"/>
    <w:tbl>
      <w:tblPr>
        <w:tblW w:w="10455" w:type="dxa"/>
        <w:tblBorders>
          <w:top w:val="single" w:sz="24" w:space="0" w:color="auto"/>
          <w:right w:val="single" w:sz="24" w:space="0" w:color="auto"/>
        </w:tblBorders>
        <w:tblLayout w:type="fixed"/>
        <w:tblLook w:val="0000" w:firstRow="0" w:lastRow="0" w:firstColumn="0" w:lastColumn="0" w:noHBand="0" w:noVBand="0"/>
      </w:tblPr>
      <w:tblGrid>
        <w:gridCol w:w="2610"/>
        <w:gridCol w:w="3578"/>
        <w:gridCol w:w="1642"/>
        <w:gridCol w:w="1191"/>
        <w:gridCol w:w="1423"/>
        <w:gridCol w:w="11"/>
      </w:tblGrid>
      <w:tr w:rsidR="00544068" w:rsidTr="00544068">
        <w:trPr>
          <w:gridAfter w:val="1"/>
          <w:wAfter w:w="11" w:type="dxa"/>
        </w:trPr>
        <w:tc>
          <w:tcPr>
            <w:tcW w:w="2610" w:type="dxa"/>
            <w:tcBorders>
              <w:top w:val="single" w:sz="24" w:space="0" w:color="auto"/>
              <w:left w:val="single" w:sz="6" w:space="0" w:color="auto"/>
            </w:tcBorders>
          </w:tcPr>
          <w:p w:rsidR="00544068" w:rsidRDefault="00DA3D09">
            <w:pPr>
              <w:pStyle w:val="Informal1"/>
              <w:spacing w:before="240"/>
            </w:pPr>
            <w:r>
              <w:rPr>
                <w:sz w:val="8"/>
              </w:rPr>
              <w:pict>
                <v:shape id="_x0000_s1027" type="#_x0000_t172" style="position:absolute;margin-left:0;margin-top:0;width:115.5pt;height:87.75pt;z-index:251662336" fillcolor="black">
                  <v:fill color2="black"/>
                  <v:shadow color="#868686"/>
                  <o:extrusion v:ext="view" lightposition=",-50000"/>
                  <v:textpath style="font-family:&quot;Arial Black&quot;;font-size:28pt;v-text-kern:t" trim="t" fitpath="t" string="Agenda"/>
                </v:shape>
              </w:pict>
            </w:r>
          </w:p>
        </w:tc>
        <w:tc>
          <w:tcPr>
            <w:tcW w:w="7834" w:type="dxa"/>
            <w:gridSpan w:val="4"/>
            <w:tcBorders>
              <w:top w:val="single" w:sz="24" w:space="0" w:color="auto"/>
            </w:tcBorders>
            <w:shd w:val="pct10" w:color="auto" w:fill="auto"/>
          </w:tcPr>
          <w:p w:rsidR="00544068" w:rsidRDefault="00544068">
            <w:pPr>
              <w:pStyle w:val="Informal1"/>
              <w:spacing w:before="0" w:after="0"/>
              <w:jc w:val="right"/>
              <w:rPr>
                <w:b/>
                <w:sz w:val="68"/>
              </w:rPr>
            </w:pPr>
            <w:r>
              <w:rPr>
                <w:b/>
                <w:sz w:val="68"/>
              </w:rPr>
              <w:t>Bath County High School</w:t>
            </w:r>
          </w:p>
          <w:p w:rsidR="00544068" w:rsidRDefault="00544068">
            <w:pPr>
              <w:pStyle w:val="Informal1"/>
              <w:spacing w:before="0" w:after="0"/>
              <w:jc w:val="right"/>
              <w:rPr>
                <w:b/>
                <w:sz w:val="68"/>
              </w:rPr>
            </w:pPr>
            <w:r>
              <w:rPr>
                <w:b/>
                <w:sz w:val="68"/>
              </w:rPr>
              <w:t xml:space="preserve">Career and Technical Education </w:t>
            </w:r>
          </w:p>
          <w:p w:rsidR="00544068" w:rsidRDefault="00544068">
            <w:pPr>
              <w:pStyle w:val="Informal1"/>
              <w:spacing w:before="0" w:after="0"/>
              <w:jc w:val="right"/>
              <w:rPr>
                <w:b/>
                <w:sz w:val="68"/>
              </w:rPr>
            </w:pPr>
            <w:r>
              <w:rPr>
                <w:b/>
                <w:sz w:val="68"/>
              </w:rPr>
              <w:t>Advisory Board Meeting</w:t>
            </w:r>
          </w:p>
          <w:p w:rsidR="00544068" w:rsidRDefault="00544068">
            <w:pPr>
              <w:pStyle w:val="Informal1"/>
              <w:spacing w:before="0" w:after="0"/>
              <w:jc w:val="right"/>
              <w:rPr>
                <w:b/>
                <w:sz w:val="36"/>
              </w:rPr>
            </w:pPr>
          </w:p>
          <w:p w:rsidR="00544068" w:rsidRDefault="00E06147">
            <w:pPr>
              <w:pStyle w:val="Informal1"/>
              <w:spacing w:before="0" w:after="0"/>
              <w:jc w:val="right"/>
              <w:rPr>
                <w:b/>
              </w:rPr>
            </w:pPr>
            <w:r>
              <w:rPr>
                <w:b/>
              </w:rPr>
              <w:t>4</w:t>
            </w:r>
            <w:r w:rsidR="00544068">
              <w:rPr>
                <w:b/>
              </w:rPr>
              <w:t>/</w:t>
            </w:r>
            <w:r>
              <w:rPr>
                <w:b/>
              </w:rPr>
              <w:t>28</w:t>
            </w:r>
            <w:r w:rsidR="009F3F8B">
              <w:rPr>
                <w:b/>
              </w:rPr>
              <w:t>/2014</w:t>
            </w:r>
          </w:p>
          <w:p w:rsidR="00544068" w:rsidRDefault="009F3F8B">
            <w:pPr>
              <w:pStyle w:val="Informal1"/>
              <w:spacing w:before="0" w:after="0"/>
              <w:jc w:val="right"/>
              <w:rPr>
                <w:b/>
              </w:rPr>
            </w:pPr>
            <w:r>
              <w:rPr>
                <w:b/>
              </w:rPr>
              <w:t>5:15</w:t>
            </w:r>
            <w:r w:rsidR="00544068">
              <w:rPr>
                <w:b/>
              </w:rPr>
              <w:t xml:space="preserve"> PM</w:t>
            </w:r>
          </w:p>
          <w:p w:rsidR="00544068" w:rsidRDefault="00544068">
            <w:pPr>
              <w:pStyle w:val="Informal1"/>
              <w:spacing w:before="0" w:after="0"/>
              <w:jc w:val="right"/>
              <w:rPr>
                <w:b/>
              </w:rPr>
            </w:pPr>
            <w:r>
              <w:rPr>
                <w:b/>
              </w:rPr>
              <w:t>Mertz Culinary Classroom</w:t>
            </w:r>
          </w:p>
        </w:tc>
      </w:tr>
      <w:tr w:rsidR="00544068" w:rsidTr="00544068">
        <w:trPr>
          <w:gridAfter w:val="1"/>
          <w:wAfter w:w="11" w:type="dxa"/>
        </w:trPr>
        <w:tc>
          <w:tcPr>
            <w:tcW w:w="10444" w:type="dxa"/>
            <w:gridSpan w:val="5"/>
            <w:tcBorders>
              <w:top w:val="single" w:sz="6" w:space="0" w:color="auto"/>
              <w:left w:val="single" w:sz="6" w:space="0" w:color="auto"/>
            </w:tcBorders>
          </w:tcPr>
          <w:p w:rsidR="00544068" w:rsidRDefault="00544068">
            <w:pPr>
              <w:pStyle w:val="Informal1"/>
              <w:rPr>
                <w:sz w:val="8"/>
              </w:rPr>
            </w:pPr>
          </w:p>
        </w:tc>
      </w:tr>
      <w:tr w:rsidR="00544068" w:rsidTr="00544068">
        <w:trPr>
          <w:gridAfter w:val="1"/>
          <w:wAfter w:w="11" w:type="dxa"/>
        </w:trPr>
        <w:tc>
          <w:tcPr>
            <w:tcW w:w="2610" w:type="dxa"/>
            <w:tcBorders>
              <w:left w:val="single" w:sz="6" w:space="0" w:color="auto"/>
            </w:tcBorders>
            <w:shd w:val="pct10" w:color="auto" w:fill="auto"/>
          </w:tcPr>
          <w:p w:rsidR="00544068" w:rsidRDefault="00544068">
            <w:pPr>
              <w:pStyle w:val="Informal2"/>
            </w:pPr>
            <w:r>
              <w:t>Meeting called by:</w:t>
            </w:r>
          </w:p>
        </w:tc>
        <w:tc>
          <w:tcPr>
            <w:tcW w:w="7834" w:type="dxa"/>
            <w:gridSpan w:val="4"/>
          </w:tcPr>
          <w:p w:rsidR="00544068" w:rsidRDefault="009F3F8B">
            <w:pPr>
              <w:pStyle w:val="Informal1"/>
            </w:pPr>
            <w:r>
              <w:t>Jane McMullen</w:t>
            </w:r>
          </w:p>
        </w:tc>
      </w:tr>
      <w:tr w:rsidR="00544068" w:rsidTr="00544068">
        <w:trPr>
          <w:gridAfter w:val="1"/>
          <w:wAfter w:w="11" w:type="dxa"/>
        </w:trPr>
        <w:tc>
          <w:tcPr>
            <w:tcW w:w="2610" w:type="dxa"/>
            <w:tcBorders>
              <w:left w:val="single" w:sz="6" w:space="0" w:color="auto"/>
            </w:tcBorders>
            <w:shd w:val="pct10" w:color="auto" w:fill="auto"/>
          </w:tcPr>
          <w:p w:rsidR="00544068" w:rsidRDefault="00544068">
            <w:pPr>
              <w:pStyle w:val="Informal2"/>
            </w:pPr>
            <w:r>
              <w:t>Type of meeting:</w:t>
            </w:r>
          </w:p>
        </w:tc>
        <w:tc>
          <w:tcPr>
            <w:tcW w:w="7834" w:type="dxa"/>
            <w:gridSpan w:val="4"/>
          </w:tcPr>
          <w:p w:rsidR="00544068" w:rsidRDefault="00E51891">
            <w:pPr>
              <w:pStyle w:val="Informal1"/>
            </w:pPr>
            <w:r>
              <w:t>Regular</w:t>
            </w:r>
          </w:p>
        </w:tc>
      </w:tr>
      <w:tr w:rsidR="00544068" w:rsidTr="00544068">
        <w:trPr>
          <w:gridAfter w:val="1"/>
          <w:wAfter w:w="11" w:type="dxa"/>
        </w:trPr>
        <w:tc>
          <w:tcPr>
            <w:tcW w:w="2610" w:type="dxa"/>
            <w:tcBorders>
              <w:left w:val="single" w:sz="6" w:space="0" w:color="auto"/>
            </w:tcBorders>
            <w:shd w:val="pct10" w:color="auto" w:fill="auto"/>
          </w:tcPr>
          <w:p w:rsidR="00544068" w:rsidRDefault="00544068">
            <w:pPr>
              <w:pStyle w:val="Informal2"/>
            </w:pPr>
            <w:r>
              <w:t>Facilitator:</w:t>
            </w:r>
          </w:p>
        </w:tc>
        <w:tc>
          <w:tcPr>
            <w:tcW w:w="7834" w:type="dxa"/>
            <w:gridSpan w:val="4"/>
          </w:tcPr>
          <w:p w:rsidR="00544068" w:rsidRDefault="009F3F8B">
            <w:pPr>
              <w:pStyle w:val="Informal1"/>
            </w:pPr>
            <w:r>
              <w:t>Jane McMullen</w:t>
            </w:r>
          </w:p>
        </w:tc>
      </w:tr>
      <w:tr w:rsidR="00544068" w:rsidTr="00544068">
        <w:trPr>
          <w:gridAfter w:val="1"/>
          <w:wAfter w:w="11" w:type="dxa"/>
        </w:trPr>
        <w:tc>
          <w:tcPr>
            <w:tcW w:w="2610" w:type="dxa"/>
            <w:tcBorders>
              <w:left w:val="single" w:sz="6" w:space="0" w:color="auto"/>
            </w:tcBorders>
            <w:shd w:val="pct10" w:color="auto" w:fill="auto"/>
          </w:tcPr>
          <w:p w:rsidR="00544068" w:rsidRDefault="00544068">
            <w:pPr>
              <w:pStyle w:val="Informal2"/>
            </w:pPr>
            <w:r>
              <w:t>Note taker:</w:t>
            </w:r>
          </w:p>
        </w:tc>
        <w:tc>
          <w:tcPr>
            <w:tcW w:w="7834" w:type="dxa"/>
            <w:gridSpan w:val="4"/>
          </w:tcPr>
          <w:p w:rsidR="00544068" w:rsidRDefault="00E51891">
            <w:pPr>
              <w:pStyle w:val="Informal1"/>
            </w:pPr>
            <w:r>
              <w:t>Katie Keyser</w:t>
            </w:r>
          </w:p>
        </w:tc>
      </w:tr>
      <w:tr w:rsidR="00544068" w:rsidTr="00544068">
        <w:trPr>
          <w:gridAfter w:val="1"/>
          <w:wAfter w:w="11" w:type="dxa"/>
        </w:trPr>
        <w:tc>
          <w:tcPr>
            <w:tcW w:w="10444" w:type="dxa"/>
            <w:gridSpan w:val="5"/>
            <w:tcBorders>
              <w:left w:val="single" w:sz="6" w:space="0" w:color="auto"/>
            </w:tcBorders>
          </w:tcPr>
          <w:p w:rsidR="00544068" w:rsidRDefault="00544068">
            <w:pPr>
              <w:pStyle w:val="Informal1"/>
              <w:rPr>
                <w:sz w:val="8"/>
              </w:rPr>
            </w:pPr>
          </w:p>
        </w:tc>
      </w:tr>
      <w:tr w:rsidR="00544068" w:rsidTr="00544068">
        <w:trPr>
          <w:gridAfter w:val="1"/>
          <w:wAfter w:w="11" w:type="dxa"/>
        </w:trPr>
        <w:tc>
          <w:tcPr>
            <w:tcW w:w="2610" w:type="dxa"/>
            <w:tcBorders>
              <w:left w:val="single" w:sz="6" w:space="0" w:color="auto"/>
            </w:tcBorders>
            <w:shd w:val="pct10" w:color="auto" w:fill="auto"/>
          </w:tcPr>
          <w:p w:rsidR="00544068" w:rsidRDefault="00544068">
            <w:pPr>
              <w:pStyle w:val="Informal2"/>
            </w:pPr>
            <w:r>
              <w:t>Attendees:</w:t>
            </w:r>
          </w:p>
        </w:tc>
        <w:tc>
          <w:tcPr>
            <w:tcW w:w="7834" w:type="dxa"/>
            <w:gridSpan w:val="4"/>
          </w:tcPr>
          <w:p w:rsidR="00544068" w:rsidRDefault="007F2B93">
            <w:pPr>
              <w:pStyle w:val="Informal1"/>
            </w:pPr>
            <w:r>
              <w:t>Larry Grubbs, Jeff Hicks, Adaline Hodge, Ed Ozols, Joey Altizer, Donnie Altizer, Mark Hall, Jane McMullen, Katie Keyser</w:t>
            </w:r>
          </w:p>
        </w:tc>
      </w:tr>
      <w:tr w:rsidR="00544068" w:rsidTr="00544068">
        <w:trPr>
          <w:gridAfter w:val="1"/>
          <w:wAfter w:w="11" w:type="dxa"/>
          <w:cantSplit/>
        </w:trPr>
        <w:tc>
          <w:tcPr>
            <w:tcW w:w="10444" w:type="dxa"/>
            <w:gridSpan w:val="5"/>
            <w:tcBorders>
              <w:left w:val="single" w:sz="6" w:space="0" w:color="auto"/>
            </w:tcBorders>
          </w:tcPr>
          <w:p w:rsidR="00544068" w:rsidRDefault="00544068">
            <w:pPr>
              <w:pStyle w:val="Informal1"/>
              <w:rPr>
                <w:sz w:val="8"/>
              </w:rPr>
            </w:pPr>
          </w:p>
        </w:tc>
      </w:tr>
      <w:tr w:rsidR="00544068" w:rsidTr="00544068">
        <w:tblPrEx>
          <w:tblBorders>
            <w:top w:val="none" w:sz="0" w:space="0" w:color="auto"/>
          </w:tblBorders>
        </w:tblPrEx>
        <w:trPr>
          <w:gridAfter w:val="1"/>
          <w:wAfter w:w="11" w:type="dxa"/>
        </w:trPr>
        <w:tc>
          <w:tcPr>
            <w:tcW w:w="2610" w:type="dxa"/>
            <w:tcBorders>
              <w:left w:val="single" w:sz="6" w:space="0" w:color="auto"/>
            </w:tcBorders>
            <w:shd w:val="pct10" w:color="auto" w:fill="auto"/>
          </w:tcPr>
          <w:p w:rsidR="00544068" w:rsidRDefault="00544068">
            <w:pPr>
              <w:pStyle w:val="Informal1"/>
            </w:pPr>
          </w:p>
        </w:tc>
        <w:tc>
          <w:tcPr>
            <w:tcW w:w="7834" w:type="dxa"/>
            <w:gridSpan w:val="4"/>
            <w:shd w:val="pct10" w:color="auto" w:fill="auto"/>
          </w:tcPr>
          <w:p w:rsidR="00544068" w:rsidRDefault="00544068">
            <w:pPr>
              <w:pStyle w:val="Informal1"/>
              <w:spacing w:before="0" w:after="120"/>
              <w:rPr>
                <w:b/>
                <w:sz w:val="36"/>
              </w:rPr>
            </w:pPr>
            <w:bookmarkStart w:id="7" w:name="MinuteTopic"/>
            <w:bookmarkEnd w:id="7"/>
            <w:r>
              <w:rPr>
                <w:b/>
                <w:sz w:val="36"/>
              </w:rPr>
              <w:t>Agenda topics</w:t>
            </w:r>
          </w:p>
        </w:tc>
      </w:tr>
      <w:tr w:rsidR="00544068" w:rsidTr="00544068">
        <w:tblPrEx>
          <w:tblBorders>
            <w:top w:val="none" w:sz="0" w:space="0" w:color="auto"/>
          </w:tblBorders>
        </w:tblPrEx>
        <w:tc>
          <w:tcPr>
            <w:tcW w:w="2610" w:type="dxa"/>
            <w:tcBorders>
              <w:top w:val="single" w:sz="12" w:space="0" w:color="auto"/>
              <w:left w:val="single" w:sz="6" w:space="0" w:color="auto"/>
            </w:tcBorders>
            <w:shd w:val="pct12" w:color="auto" w:fill="auto"/>
          </w:tcPr>
          <w:p w:rsidR="00544068" w:rsidRDefault="00544068" w:rsidP="00544068">
            <w:pPr>
              <w:pStyle w:val="Informal1"/>
              <w:keepNext/>
            </w:pPr>
            <w:bookmarkStart w:id="8" w:name="MinuteItems"/>
            <w:bookmarkStart w:id="9" w:name="MinuteTopicSection"/>
            <w:bookmarkEnd w:id="8"/>
          </w:p>
        </w:tc>
        <w:tc>
          <w:tcPr>
            <w:tcW w:w="5220" w:type="dxa"/>
            <w:gridSpan w:val="2"/>
            <w:tcBorders>
              <w:top w:val="single" w:sz="12" w:space="0" w:color="auto"/>
            </w:tcBorders>
            <w:shd w:val="pct12" w:color="auto" w:fill="auto"/>
          </w:tcPr>
          <w:p w:rsidR="00544068" w:rsidRDefault="00544068" w:rsidP="00544068">
            <w:pPr>
              <w:pStyle w:val="Informal1"/>
              <w:keepNext/>
            </w:pPr>
            <w:r>
              <w:t>Call to Order</w:t>
            </w:r>
          </w:p>
        </w:tc>
        <w:tc>
          <w:tcPr>
            <w:tcW w:w="2625" w:type="dxa"/>
            <w:gridSpan w:val="3"/>
            <w:tcBorders>
              <w:top w:val="single" w:sz="12" w:space="0" w:color="auto"/>
            </w:tcBorders>
            <w:shd w:val="pct12" w:color="auto" w:fill="auto"/>
          </w:tcPr>
          <w:p w:rsidR="00544068" w:rsidRDefault="009F3F8B" w:rsidP="00544068">
            <w:pPr>
              <w:pStyle w:val="Informal1"/>
              <w:keepNext/>
            </w:pPr>
            <w:r>
              <w:t>Jane McMullen</w:t>
            </w:r>
          </w:p>
        </w:tc>
      </w:tr>
      <w:tr w:rsidR="00544068" w:rsidTr="00544068">
        <w:tblPrEx>
          <w:tblBorders>
            <w:top w:val="none" w:sz="0" w:space="0" w:color="auto"/>
          </w:tblBorders>
        </w:tblPrEx>
        <w:trPr>
          <w:gridAfter w:val="1"/>
          <w:wAfter w:w="11" w:type="dxa"/>
        </w:trPr>
        <w:tc>
          <w:tcPr>
            <w:tcW w:w="10444" w:type="dxa"/>
            <w:gridSpan w:val="5"/>
            <w:tcBorders>
              <w:left w:val="single" w:sz="6" w:space="0" w:color="auto"/>
            </w:tcBorders>
          </w:tcPr>
          <w:p w:rsidR="00B31D5E" w:rsidRDefault="007F2B93" w:rsidP="00B31D5E">
            <w:pPr>
              <w:pStyle w:val="Informal1"/>
              <w:keepNext/>
            </w:pPr>
            <w:bookmarkStart w:id="10" w:name="MinuteDiscussion"/>
            <w:bookmarkEnd w:id="10"/>
            <w:r>
              <w:t>The meeting was opened by Jane McMullen at 5:17</w:t>
            </w:r>
          </w:p>
        </w:tc>
      </w:tr>
      <w:tr w:rsidR="00544068" w:rsidTr="00544068">
        <w:tblPrEx>
          <w:tblBorders>
            <w:top w:val="none" w:sz="0" w:space="0" w:color="auto"/>
          </w:tblBorders>
        </w:tblPrEx>
        <w:trPr>
          <w:gridAfter w:val="1"/>
          <w:wAfter w:w="11" w:type="dxa"/>
        </w:trPr>
        <w:tc>
          <w:tcPr>
            <w:tcW w:w="10444" w:type="dxa"/>
            <w:gridSpan w:val="5"/>
            <w:tcBorders>
              <w:left w:val="single" w:sz="6" w:space="0" w:color="auto"/>
              <w:bottom w:val="nil"/>
            </w:tcBorders>
          </w:tcPr>
          <w:p w:rsidR="00544068" w:rsidRDefault="00544068" w:rsidP="00544068">
            <w:pPr>
              <w:pStyle w:val="Informal1"/>
              <w:keepNext/>
            </w:pPr>
          </w:p>
        </w:tc>
      </w:tr>
      <w:tr w:rsidR="00544068" w:rsidTr="00544068">
        <w:tblPrEx>
          <w:tblBorders>
            <w:top w:val="none" w:sz="0" w:space="0" w:color="auto"/>
          </w:tblBorders>
        </w:tblPrEx>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bookmarkStart w:id="11" w:name="MinuteConclusion"/>
            <w:bookmarkEnd w:id="11"/>
            <w:r>
              <w:t>Conclusions:</w:t>
            </w:r>
            <w:r w:rsidR="00E51891">
              <w:t xml:space="preserve">  </w:t>
            </w:r>
          </w:p>
        </w:tc>
      </w:tr>
      <w:tr w:rsidR="00544068" w:rsidTr="00544068">
        <w:tblPrEx>
          <w:tblBorders>
            <w:top w:val="none" w:sz="0" w:space="0" w:color="auto"/>
          </w:tblBorders>
        </w:tblPrEx>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blPrEx>
          <w:tblBorders>
            <w:top w:val="none" w:sz="0" w:space="0" w:color="auto"/>
          </w:tblBorders>
        </w:tblPrEx>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F3A47">
            <w:pPr>
              <w:pStyle w:val="Informal1"/>
              <w:keepNext/>
            </w:pPr>
            <w:bookmarkStart w:id="12" w:name="MinuteActionItems"/>
            <w:bookmarkEnd w:id="12"/>
            <w:r>
              <w:t>Action items:</w:t>
            </w:r>
            <w:r w:rsidR="00793B4D">
              <w:t xml:space="preserve"> </w:t>
            </w:r>
          </w:p>
        </w:tc>
        <w:tc>
          <w:tcPr>
            <w:tcW w:w="2833" w:type="dxa"/>
            <w:gridSpan w:val="2"/>
            <w:tcBorders>
              <w:top w:val="single" w:sz="6" w:space="0" w:color="auto"/>
              <w:left w:val="single" w:sz="6" w:space="0" w:color="auto"/>
              <w:bottom w:val="nil"/>
              <w:right w:val="single" w:sz="6" w:space="0" w:color="auto"/>
            </w:tcBorders>
          </w:tcPr>
          <w:p w:rsidR="00544068" w:rsidRDefault="00544068" w:rsidP="00544068">
            <w:pPr>
              <w:pStyle w:val="Informal1"/>
              <w:keepNext/>
            </w:pPr>
            <w:bookmarkStart w:id="13" w:name="MinutePersonResponsible"/>
            <w:bookmarkEnd w:id="13"/>
            <w:r>
              <w:t>Person responsible:</w:t>
            </w:r>
          </w:p>
        </w:tc>
        <w:tc>
          <w:tcPr>
            <w:tcW w:w="1423" w:type="dxa"/>
            <w:tcBorders>
              <w:top w:val="single" w:sz="6" w:space="0" w:color="auto"/>
              <w:left w:val="single" w:sz="6" w:space="0" w:color="auto"/>
              <w:bottom w:val="nil"/>
              <w:right w:val="single" w:sz="24" w:space="0" w:color="auto"/>
            </w:tcBorders>
          </w:tcPr>
          <w:p w:rsidR="00544068" w:rsidRDefault="00544068" w:rsidP="00544068">
            <w:pPr>
              <w:pStyle w:val="Informal1"/>
              <w:keepNext/>
            </w:pPr>
            <w:bookmarkStart w:id="14" w:name="MinuteDeadline"/>
            <w:bookmarkEnd w:id="14"/>
            <w:r>
              <w:t>Deadline:</w:t>
            </w:r>
          </w:p>
        </w:tc>
      </w:tr>
      <w:tr w:rsidR="00544068" w:rsidTr="00544068">
        <w:tblPrEx>
          <w:tblBorders>
            <w:top w:val="none" w:sz="0" w:space="0" w:color="auto"/>
          </w:tblBorders>
        </w:tblPrEx>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nil"/>
              <w:left w:val="single" w:sz="6" w:space="0" w:color="auto"/>
              <w:bottom w:val="single" w:sz="6" w:space="0" w:color="auto"/>
              <w:right w:val="single" w:sz="6" w:space="0" w:color="auto"/>
            </w:tcBorders>
          </w:tcPr>
          <w:p w:rsidR="00544068" w:rsidRDefault="00544068" w:rsidP="00544068">
            <w:pPr>
              <w:pStyle w:val="Informal1"/>
              <w:keepNext/>
            </w:pPr>
          </w:p>
        </w:tc>
        <w:tc>
          <w:tcPr>
            <w:tcW w:w="1423" w:type="dxa"/>
            <w:tcBorders>
              <w:top w:val="nil"/>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blPrEx>
          <w:tblBorders>
            <w:top w:val="none" w:sz="0" w:space="0" w:color="auto"/>
          </w:tblBorders>
        </w:tblPrEx>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1423" w:type="dxa"/>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bl>
    <w:p w:rsidR="00544068" w:rsidRDefault="00544068">
      <w:pPr>
        <w:pStyle w:val="Informal1"/>
        <w:rPr>
          <w:sz w:val="8"/>
        </w:rPr>
        <w:sectPr w:rsidR="00544068">
          <w:pgSz w:w="12240" w:h="15840" w:code="1"/>
          <w:pgMar w:top="1440" w:right="1008" w:bottom="1440" w:left="1008" w:header="720" w:footer="720" w:gutter="0"/>
          <w:cols w:space="720"/>
        </w:sectPr>
      </w:pPr>
      <w:bookmarkStart w:id="15" w:name="MinuteAdditional"/>
      <w:bookmarkEnd w:id="9"/>
      <w:bookmarkEnd w:id="15"/>
    </w:p>
    <w:tbl>
      <w:tblPr>
        <w:tblW w:w="10455" w:type="dxa"/>
        <w:tblBorders>
          <w:right w:val="single" w:sz="24" w:space="0" w:color="auto"/>
        </w:tblBorders>
        <w:tblLayout w:type="fixed"/>
        <w:tblLook w:val="0000" w:firstRow="0" w:lastRow="0" w:firstColumn="0" w:lastColumn="0" w:noHBand="0" w:noVBand="0"/>
      </w:tblPr>
      <w:tblGrid>
        <w:gridCol w:w="2610"/>
        <w:gridCol w:w="3578"/>
        <w:gridCol w:w="1642"/>
        <w:gridCol w:w="1191"/>
        <w:gridCol w:w="1423"/>
        <w:gridCol w:w="11"/>
      </w:tblGrid>
      <w:tr w:rsidR="00544068" w:rsidTr="00544068">
        <w:tc>
          <w:tcPr>
            <w:tcW w:w="2610" w:type="dxa"/>
            <w:tcBorders>
              <w:top w:val="single" w:sz="12" w:space="0" w:color="auto"/>
              <w:left w:val="single" w:sz="6" w:space="0" w:color="auto"/>
            </w:tcBorders>
            <w:shd w:val="pct12" w:color="auto" w:fill="auto"/>
          </w:tcPr>
          <w:p w:rsidR="00544068" w:rsidRDefault="00544068" w:rsidP="00544068">
            <w:pPr>
              <w:pStyle w:val="Informal1"/>
              <w:keepNext/>
            </w:pPr>
          </w:p>
        </w:tc>
        <w:tc>
          <w:tcPr>
            <w:tcW w:w="5220" w:type="dxa"/>
            <w:gridSpan w:val="2"/>
            <w:tcBorders>
              <w:top w:val="single" w:sz="12" w:space="0" w:color="auto"/>
            </w:tcBorders>
            <w:shd w:val="pct12" w:color="auto" w:fill="auto"/>
          </w:tcPr>
          <w:p w:rsidR="00544068" w:rsidRDefault="00544068" w:rsidP="00544068">
            <w:pPr>
              <w:pStyle w:val="Informal1"/>
              <w:keepNext/>
            </w:pPr>
            <w:r>
              <w:t>Reading and Approval of Minutes</w:t>
            </w:r>
          </w:p>
        </w:tc>
        <w:tc>
          <w:tcPr>
            <w:tcW w:w="2625" w:type="dxa"/>
            <w:gridSpan w:val="3"/>
            <w:tcBorders>
              <w:top w:val="single" w:sz="12" w:space="0" w:color="auto"/>
            </w:tcBorders>
            <w:shd w:val="pct12" w:color="auto" w:fill="auto"/>
          </w:tcPr>
          <w:p w:rsidR="00544068" w:rsidRDefault="00544068" w:rsidP="00544068">
            <w:pPr>
              <w:pStyle w:val="Informal1"/>
              <w:keepNext/>
            </w:pPr>
            <w:r>
              <w:t>Katie Keyser</w:t>
            </w:r>
          </w:p>
        </w:tc>
      </w:tr>
      <w:tr w:rsidR="00544068" w:rsidTr="00544068">
        <w:trPr>
          <w:gridAfter w:val="1"/>
          <w:wAfter w:w="11" w:type="dxa"/>
        </w:trPr>
        <w:tc>
          <w:tcPr>
            <w:tcW w:w="10444" w:type="dxa"/>
            <w:gridSpan w:val="5"/>
            <w:tcBorders>
              <w:left w:val="single" w:sz="6" w:space="0" w:color="auto"/>
            </w:tcBorders>
          </w:tcPr>
          <w:p w:rsidR="00544068" w:rsidRDefault="007F2B93" w:rsidP="00544068">
            <w:pPr>
              <w:pStyle w:val="Informal1"/>
              <w:keepNext/>
            </w:pPr>
            <w:r>
              <w:t>Jeff Hick motioned that the minutes be accepted as written. Ed Ozols seconded.</w:t>
            </w:r>
          </w:p>
        </w:tc>
      </w:tr>
      <w:tr w:rsidR="00544068" w:rsidTr="00544068">
        <w:trPr>
          <w:gridAfter w:val="1"/>
          <w:wAfter w:w="11" w:type="dxa"/>
        </w:trPr>
        <w:tc>
          <w:tcPr>
            <w:tcW w:w="10444" w:type="dxa"/>
            <w:gridSpan w:val="5"/>
            <w:tcBorders>
              <w:left w:val="single" w:sz="6" w:space="0" w:color="auto"/>
              <w:bottom w:val="nil"/>
            </w:tcBorders>
          </w:tcPr>
          <w:p w:rsidR="00544068" w:rsidRDefault="00544068" w:rsidP="00544068">
            <w:pPr>
              <w:pStyle w:val="Informal1"/>
              <w:keepNext/>
            </w:pP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F3A47">
            <w:pPr>
              <w:pStyle w:val="Informal1"/>
              <w:keepNext/>
            </w:pPr>
            <w:r>
              <w:t>Conclusions:</w:t>
            </w:r>
            <w:r w:rsidR="00E51891">
              <w:t xml:space="preserve"> </w:t>
            </w: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CD59F2" w:rsidRDefault="00544068" w:rsidP="00CD59F2">
            <w:pPr>
              <w:pStyle w:val="Informal1"/>
              <w:keepNext/>
            </w:pPr>
            <w:r>
              <w:t>Action items:</w:t>
            </w:r>
            <w:r w:rsidR="0020444B">
              <w:t xml:space="preserve">  </w:t>
            </w:r>
            <w:r w:rsidR="007F2B93">
              <w:t>Release the minutes to the web administrator to be open to the public.</w:t>
            </w:r>
          </w:p>
          <w:p w:rsidR="0020444B" w:rsidRDefault="0020444B" w:rsidP="00544068">
            <w:pPr>
              <w:pStyle w:val="Informal1"/>
              <w:keepNext/>
            </w:pPr>
          </w:p>
        </w:tc>
        <w:tc>
          <w:tcPr>
            <w:tcW w:w="2833" w:type="dxa"/>
            <w:gridSpan w:val="2"/>
            <w:tcBorders>
              <w:top w:val="single" w:sz="6" w:space="0" w:color="auto"/>
              <w:left w:val="single" w:sz="6" w:space="0" w:color="auto"/>
              <w:bottom w:val="nil"/>
              <w:right w:val="single" w:sz="6" w:space="0" w:color="auto"/>
            </w:tcBorders>
          </w:tcPr>
          <w:p w:rsidR="00544068" w:rsidRDefault="00544068" w:rsidP="00544068">
            <w:pPr>
              <w:pStyle w:val="Informal1"/>
              <w:keepNext/>
            </w:pPr>
            <w:r>
              <w:t>Person responsible:</w:t>
            </w:r>
          </w:p>
          <w:p w:rsidR="0020444B" w:rsidRDefault="0020444B" w:rsidP="00544068">
            <w:pPr>
              <w:pStyle w:val="Informal1"/>
              <w:keepNext/>
            </w:pPr>
          </w:p>
          <w:p w:rsidR="00E51891" w:rsidRDefault="007F2B93" w:rsidP="00544068">
            <w:pPr>
              <w:pStyle w:val="Informal1"/>
              <w:keepNext/>
            </w:pPr>
            <w:r>
              <w:t>Katie Keyser</w:t>
            </w:r>
          </w:p>
        </w:tc>
        <w:tc>
          <w:tcPr>
            <w:tcW w:w="1423" w:type="dxa"/>
            <w:tcBorders>
              <w:top w:val="single" w:sz="6" w:space="0" w:color="auto"/>
              <w:left w:val="single" w:sz="6" w:space="0" w:color="auto"/>
              <w:bottom w:val="nil"/>
              <w:right w:val="single" w:sz="24" w:space="0" w:color="auto"/>
            </w:tcBorders>
          </w:tcPr>
          <w:p w:rsidR="00544068" w:rsidRDefault="00544068" w:rsidP="00544068">
            <w:pPr>
              <w:pStyle w:val="Informal1"/>
              <w:keepNext/>
            </w:pPr>
            <w:r>
              <w:t>Deadline:</w:t>
            </w:r>
          </w:p>
          <w:p w:rsidR="00E51891" w:rsidRDefault="00E51891" w:rsidP="00544068">
            <w:pPr>
              <w:pStyle w:val="Informal1"/>
              <w:keepNext/>
            </w:pPr>
          </w:p>
          <w:p w:rsidR="00E51891" w:rsidRDefault="00E51891" w:rsidP="00793B4D">
            <w:pPr>
              <w:pStyle w:val="Informal1"/>
              <w:keepNext/>
            </w:pP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nil"/>
              <w:left w:val="single" w:sz="6" w:space="0" w:color="auto"/>
              <w:bottom w:val="single" w:sz="6" w:space="0" w:color="auto"/>
              <w:right w:val="single" w:sz="6" w:space="0" w:color="auto"/>
            </w:tcBorders>
          </w:tcPr>
          <w:p w:rsidR="00544068" w:rsidRDefault="00544068" w:rsidP="00544068">
            <w:pPr>
              <w:pStyle w:val="Informal1"/>
              <w:keepNext/>
            </w:pPr>
          </w:p>
        </w:tc>
        <w:tc>
          <w:tcPr>
            <w:tcW w:w="1423" w:type="dxa"/>
            <w:tcBorders>
              <w:top w:val="nil"/>
              <w:left w:val="single" w:sz="6" w:space="0" w:color="auto"/>
              <w:bottom w:val="single" w:sz="6" w:space="0" w:color="auto"/>
              <w:right w:val="single" w:sz="24" w:space="0" w:color="auto"/>
            </w:tcBorders>
          </w:tcPr>
          <w:p w:rsidR="00544068" w:rsidRDefault="00544068" w:rsidP="00544068">
            <w:pPr>
              <w:pStyle w:val="Informal1"/>
              <w:keepNext/>
            </w:pPr>
          </w:p>
        </w:tc>
      </w:tr>
    </w:tbl>
    <w:p w:rsidR="00544068" w:rsidRDefault="00544068">
      <w:pPr>
        <w:pStyle w:val="Informal1"/>
        <w:rPr>
          <w:sz w:val="8"/>
        </w:rPr>
        <w:sectPr w:rsidR="00544068" w:rsidSect="00544068">
          <w:type w:val="continuous"/>
          <w:pgSz w:w="12240" w:h="15840" w:code="1"/>
          <w:pgMar w:top="1440" w:right="1008" w:bottom="1440" w:left="1008" w:header="720" w:footer="720" w:gutter="0"/>
          <w:cols w:space="720"/>
        </w:sectPr>
      </w:pPr>
    </w:p>
    <w:tbl>
      <w:tblPr>
        <w:tblW w:w="10455" w:type="dxa"/>
        <w:tblBorders>
          <w:right w:val="single" w:sz="24" w:space="0" w:color="auto"/>
        </w:tblBorders>
        <w:tblLayout w:type="fixed"/>
        <w:tblLook w:val="0000" w:firstRow="0" w:lastRow="0" w:firstColumn="0" w:lastColumn="0" w:noHBand="0" w:noVBand="0"/>
      </w:tblPr>
      <w:tblGrid>
        <w:gridCol w:w="2610"/>
        <w:gridCol w:w="3578"/>
        <w:gridCol w:w="1642"/>
        <w:gridCol w:w="1191"/>
        <w:gridCol w:w="1423"/>
        <w:gridCol w:w="11"/>
      </w:tblGrid>
      <w:tr w:rsidR="00544068" w:rsidTr="00544068">
        <w:tc>
          <w:tcPr>
            <w:tcW w:w="2610" w:type="dxa"/>
            <w:tcBorders>
              <w:top w:val="single" w:sz="12" w:space="0" w:color="auto"/>
              <w:left w:val="single" w:sz="6" w:space="0" w:color="auto"/>
            </w:tcBorders>
            <w:shd w:val="pct12" w:color="auto" w:fill="auto"/>
          </w:tcPr>
          <w:p w:rsidR="00544068" w:rsidRDefault="00544068" w:rsidP="00544068">
            <w:pPr>
              <w:pStyle w:val="Informal1"/>
              <w:keepNext/>
            </w:pPr>
          </w:p>
        </w:tc>
        <w:tc>
          <w:tcPr>
            <w:tcW w:w="5220" w:type="dxa"/>
            <w:gridSpan w:val="2"/>
            <w:tcBorders>
              <w:top w:val="single" w:sz="12" w:space="0" w:color="auto"/>
            </w:tcBorders>
            <w:shd w:val="pct12" w:color="auto" w:fill="auto"/>
          </w:tcPr>
          <w:p w:rsidR="00544068" w:rsidRDefault="009F3F8B" w:rsidP="00544068">
            <w:pPr>
              <w:pStyle w:val="Informal1"/>
              <w:keepNext/>
            </w:pPr>
            <w:r>
              <w:t>Department Updates</w:t>
            </w:r>
          </w:p>
        </w:tc>
        <w:tc>
          <w:tcPr>
            <w:tcW w:w="2625" w:type="dxa"/>
            <w:gridSpan w:val="3"/>
            <w:tcBorders>
              <w:top w:val="single" w:sz="12" w:space="0" w:color="auto"/>
            </w:tcBorders>
            <w:shd w:val="pct12" w:color="auto" w:fill="auto"/>
          </w:tcPr>
          <w:p w:rsidR="00544068" w:rsidRDefault="004B6428" w:rsidP="009F3F8B">
            <w:pPr>
              <w:pStyle w:val="Informal1"/>
              <w:keepNext/>
            </w:pPr>
            <w:r>
              <w:t xml:space="preserve">CTE </w:t>
            </w:r>
            <w:r w:rsidR="009F3F8B">
              <w:t>Staff</w:t>
            </w:r>
          </w:p>
        </w:tc>
      </w:tr>
      <w:tr w:rsidR="00544068" w:rsidTr="00544068">
        <w:trPr>
          <w:gridAfter w:val="1"/>
          <w:wAfter w:w="11" w:type="dxa"/>
        </w:trPr>
        <w:tc>
          <w:tcPr>
            <w:tcW w:w="10444" w:type="dxa"/>
            <w:gridSpan w:val="5"/>
            <w:tcBorders>
              <w:left w:val="single" w:sz="6" w:space="0" w:color="auto"/>
            </w:tcBorders>
          </w:tcPr>
          <w:p w:rsidR="00A32BE7" w:rsidRDefault="007F2B93" w:rsidP="00E34636">
            <w:pPr>
              <w:pStyle w:val="Informal1"/>
              <w:keepNext/>
            </w:pPr>
            <w:r>
              <w:t xml:space="preserve">Ozols – In process of reviewing for end of year testing. The Mouse Trap contest was a success with Ryan Burns as the overall winner. </w:t>
            </w:r>
          </w:p>
          <w:p w:rsidR="007F2B93" w:rsidRDefault="007F2B93" w:rsidP="00E34636">
            <w:pPr>
              <w:pStyle w:val="Informal1"/>
              <w:keepNext/>
            </w:pPr>
            <w:r>
              <w:t>Grubbs – In the process of completing benchmark testing.</w:t>
            </w:r>
          </w:p>
          <w:p w:rsidR="007F2B93" w:rsidRDefault="007F2B93" w:rsidP="00E34636">
            <w:pPr>
              <w:pStyle w:val="Informal1"/>
              <w:keepNext/>
            </w:pPr>
            <w:r>
              <w:t xml:space="preserve">Hicks – Planning to give the ASE test to qualified Seniors. Losing a lot of experienced Seniors this year. They will really be missed in the Auto program. </w:t>
            </w:r>
          </w:p>
          <w:p w:rsidR="0066650F" w:rsidRDefault="007F2B93" w:rsidP="00E34636">
            <w:pPr>
              <w:pStyle w:val="Informal1"/>
              <w:keepNext/>
            </w:pPr>
            <w:r>
              <w:t xml:space="preserve">Hodge – Preparing to test for </w:t>
            </w:r>
            <w:proofErr w:type="spellStart"/>
            <w:r>
              <w:t>Prostart</w:t>
            </w:r>
            <w:proofErr w:type="spellEnd"/>
            <w:r>
              <w:t xml:space="preserve"> and Workplace Readiness. </w:t>
            </w:r>
            <w:r w:rsidR="0066650F">
              <w:t xml:space="preserve">Congratulations to our students who participated in the FCCLA State Leadership Conference. Amber </w:t>
            </w:r>
            <w:proofErr w:type="spellStart"/>
            <w:r w:rsidR="0066650F">
              <w:t>Sensabaugh</w:t>
            </w:r>
            <w:proofErr w:type="spellEnd"/>
            <w:r w:rsidR="0066650F">
              <w:t xml:space="preserve">, Gwen Miller and Kiwi </w:t>
            </w:r>
            <w:proofErr w:type="spellStart"/>
            <w:r w:rsidR="0066650F">
              <w:t>Plecker</w:t>
            </w:r>
            <w:proofErr w:type="spellEnd"/>
            <w:r w:rsidR="0066650F">
              <w:t xml:space="preserve"> all placed with medals and earned scholarships to culinary schools. </w:t>
            </w:r>
          </w:p>
          <w:p w:rsidR="007F2B93" w:rsidRDefault="0066650F" w:rsidP="00E34636">
            <w:pPr>
              <w:pStyle w:val="Informal1"/>
              <w:keepNext/>
            </w:pPr>
            <w:r>
              <w:t>Altizer – The Carpentry shop has worked on many community projects this school year, including rehabbing the Kings Victorian Inn sign, building props for the prom, and building corn hole boards</w:t>
            </w:r>
            <w:r w:rsidR="00C11C1F">
              <w:t xml:space="preserve"> for After Prom Party prizes</w:t>
            </w:r>
            <w:r>
              <w:t xml:space="preserve">. Clean-up in the shop will begin soon and review continues for the credential testing. </w:t>
            </w:r>
          </w:p>
          <w:p w:rsidR="006534B6" w:rsidRDefault="0066650F" w:rsidP="00E34636">
            <w:pPr>
              <w:pStyle w:val="Informal1"/>
              <w:keepNext/>
            </w:pPr>
            <w:r>
              <w:t>McMullen – Twenty-three students placed in sixteen events in the FBLA Regional Competition held at Virginia Western Comm</w:t>
            </w:r>
            <w:r w:rsidR="006534B6">
              <w:t>unity College. Nine of those who placed qualified for the State level competition to be held on April 4-5 in Reston, Virginia. Students will soon be credential testing in NOCTI and Workplace Readiness.</w:t>
            </w:r>
          </w:p>
          <w:p w:rsidR="00E34636" w:rsidRDefault="00E34636" w:rsidP="00E34636">
            <w:pPr>
              <w:pStyle w:val="Informal1"/>
              <w:keepNext/>
            </w:pPr>
          </w:p>
        </w:tc>
      </w:tr>
      <w:tr w:rsidR="00544068" w:rsidTr="00544068">
        <w:trPr>
          <w:gridAfter w:val="1"/>
          <w:wAfter w:w="11" w:type="dxa"/>
        </w:trPr>
        <w:tc>
          <w:tcPr>
            <w:tcW w:w="10444" w:type="dxa"/>
            <w:gridSpan w:val="5"/>
            <w:tcBorders>
              <w:left w:val="single" w:sz="6" w:space="0" w:color="auto"/>
              <w:bottom w:val="nil"/>
            </w:tcBorders>
          </w:tcPr>
          <w:p w:rsidR="00544068" w:rsidRDefault="00544068" w:rsidP="00544068">
            <w:pPr>
              <w:pStyle w:val="Informal1"/>
              <w:keepNext/>
            </w:pP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r>
              <w:t>Conclusions:</w:t>
            </w: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r>
              <w:t>Action items:</w:t>
            </w:r>
          </w:p>
        </w:tc>
        <w:tc>
          <w:tcPr>
            <w:tcW w:w="2833" w:type="dxa"/>
            <w:gridSpan w:val="2"/>
            <w:tcBorders>
              <w:top w:val="single" w:sz="6" w:space="0" w:color="auto"/>
              <w:left w:val="single" w:sz="6" w:space="0" w:color="auto"/>
              <w:bottom w:val="nil"/>
              <w:right w:val="single" w:sz="6" w:space="0" w:color="auto"/>
            </w:tcBorders>
          </w:tcPr>
          <w:p w:rsidR="00544068" w:rsidRDefault="00544068" w:rsidP="00544068">
            <w:pPr>
              <w:pStyle w:val="Informal1"/>
              <w:keepNext/>
            </w:pPr>
            <w:r>
              <w:t>Person responsible:</w:t>
            </w:r>
          </w:p>
        </w:tc>
        <w:tc>
          <w:tcPr>
            <w:tcW w:w="1423" w:type="dxa"/>
            <w:tcBorders>
              <w:top w:val="single" w:sz="6" w:space="0" w:color="auto"/>
              <w:left w:val="single" w:sz="6" w:space="0" w:color="auto"/>
              <w:bottom w:val="nil"/>
              <w:right w:val="single" w:sz="24" w:space="0" w:color="auto"/>
            </w:tcBorders>
          </w:tcPr>
          <w:p w:rsidR="00544068" w:rsidRDefault="00544068" w:rsidP="00544068">
            <w:pPr>
              <w:pStyle w:val="Informal1"/>
              <w:keepNext/>
            </w:pPr>
            <w:r>
              <w:t>Deadline:</w:t>
            </w: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nil"/>
              <w:left w:val="single" w:sz="6" w:space="0" w:color="auto"/>
              <w:bottom w:val="single" w:sz="6" w:space="0" w:color="auto"/>
              <w:right w:val="single" w:sz="6" w:space="0" w:color="auto"/>
            </w:tcBorders>
          </w:tcPr>
          <w:p w:rsidR="00544068" w:rsidRDefault="00544068" w:rsidP="00544068">
            <w:pPr>
              <w:pStyle w:val="Informal1"/>
              <w:keepNext/>
            </w:pPr>
          </w:p>
        </w:tc>
        <w:tc>
          <w:tcPr>
            <w:tcW w:w="1423" w:type="dxa"/>
            <w:tcBorders>
              <w:top w:val="nil"/>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1423" w:type="dxa"/>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bl>
    <w:p w:rsidR="00544068" w:rsidRDefault="00544068">
      <w:pPr>
        <w:pStyle w:val="Informal1"/>
        <w:rPr>
          <w:sz w:val="8"/>
        </w:rPr>
        <w:sectPr w:rsidR="00544068" w:rsidSect="00544068">
          <w:type w:val="continuous"/>
          <w:pgSz w:w="12240" w:h="15840" w:code="1"/>
          <w:pgMar w:top="1440" w:right="1008" w:bottom="1440" w:left="1008" w:header="720" w:footer="720" w:gutter="0"/>
          <w:cols w:space="720"/>
        </w:sectPr>
      </w:pPr>
    </w:p>
    <w:tbl>
      <w:tblPr>
        <w:tblW w:w="10455" w:type="dxa"/>
        <w:tblBorders>
          <w:right w:val="single" w:sz="24" w:space="0" w:color="auto"/>
        </w:tblBorders>
        <w:tblLayout w:type="fixed"/>
        <w:tblLook w:val="0000" w:firstRow="0" w:lastRow="0" w:firstColumn="0" w:lastColumn="0" w:noHBand="0" w:noVBand="0"/>
      </w:tblPr>
      <w:tblGrid>
        <w:gridCol w:w="2610"/>
        <w:gridCol w:w="3578"/>
        <w:gridCol w:w="1642"/>
        <w:gridCol w:w="1191"/>
        <w:gridCol w:w="1423"/>
        <w:gridCol w:w="11"/>
      </w:tblGrid>
      <w:tr w:rsidR="00544068" w:rsidTr="00544068">
        <w:tc>
          <w:tcPr>
            <w:tcW w:w="2610" w:type="dxa"/>
            <w:tcBorders>
              <w:top w:val="single" w:sz="12" w:space="0" w:color="auto"/>
              <w:left w:val="single" w:sz="6" w:space="0" w:color="auto"/>
            </w:tcBorders>
            <w:shd w:val="pct12" w:color="auto" w:fill="auto"/>
          </w:tcPr>
          <w:p w:rsidR="00544068" w:rsidRDefault="00544068" w:rsidP="00544068">
            <w:pPr>
              <w:pStyle w:val="Informal1"/>
              <w:keepNext/>
            </w:pPr>
          </w:p>
        </w:tc>
        <w:tc>
          <w:tcPr>
            <w:tcW w:w="5220" w:type="dxa"/>
            <w:gridSpan w:val="2"/>
            <w:tcBorders>
              <w:top w:val="single" w:sz="12" w:space="0" w:color="auto"/>
            </w:tcBorders>
            <w:shd w:val="pct12" w:color="auto" w:fill="auto"/>
          </w:tcPr>
          <w:p w:rsidR="00544068" w:rsidRDefault="009F3F8B" w:rsidP="00544068">
            <w:pPr>
              <w:pStyle w:val="Informal1"/>
              <w:keepNext/>
            </w:pPr>
            <w:r>
              <w:t>Work Place Readiness Results - Fall</w:t>
            </w:r>
          </w:p>
        </w:tc>
        <w:tc>
          <w:tcPr>
            <w:tcW w:w="2625" w:type="dxa"/>
            <w:gridSpan w:val="3"/>
            <w:tcBorders>
              <w:top w:val="single" w:sz="12" w:space="0" w:color="auto"/>
            </w:tcBorders>
            <w:shd w:val="pct12" w:color="auto" w:fill="auto"/>
          </w:tcPr>
          <w:p w:rsidR="00544068" w:rsidRDefault="009F3F8B" w:rsidP="00544068">
            <w:pPr>
              <w:pStyle w:val="Informal1"/>
              <w:keepNext/>
            </w:pPr>
            <w:r>
              <w:t xml:space="preserve">Jane McMullen and </w:t>
            </w:r>
            <w:r w:rsidR="00CD59F2">
              <w:t>Katie Keyser</w:t>
            </w:r>
          </w:p>
        </w:tc>
      </w:tr>
      <w:tr w:rsidR="00544068" w:rsidTr="00544068">
        <w:trPr>
          <w:gridAfter w:val="1"/>
          <w:wAfter w:w="11" w:type="dxa"/>
        </w:trPr>
        <w:tc>
          <w:tcPr>
            <w:tcW w:w="10444" w:type="dxa"/>
            <w:gridSpan w:val="5"/>
            <w:tcBorders>
              <w:left w:val="single" w:sz="6" w:space="0" w:color="auto"/>
            </w:tcBorders>
          </w:tcPr>
          <w:p w:rsidR="00F27D7A" w:rsidRDefault="00F27D7A" w:rsidP="00E34636">
            <w:pPr>
              <w:pStyle w:val="Informal1"/>
              <w:keepNext/>
            </w:pPr>
            <w:r>
              <w:t xml:space="preserve"> </w:t>
            </w:r>
            <w:r w:rsidR="006534B6">
              <w:t>There was a 76% pass rate among those tested in Workplace Readiness. Ten students are scheduled to retake the assessment. Mr. Ozols will plan a remediation schedule with these students to prepare them for the retake.</w:t>
            </w:r>
          </w:p>
        </w:tc>
      </w:tr>
      <w:tr w:rsidR="00544068" w:rsidTr="00544068">
        <w:trPr>
          <w:gridAfter w:val="1"/>
          <w:wAfter w:w="11" w:type="dxa"/>
        </w:trPr>
        <w:tc>
          <w:tcPr>
            <w:tcW w:w="10444" w:type="dxa"/>
            <w:gridSpan w:val="5"/>
            <w:tcBorders>
              <w:left w:val="single" w:sz="6" w:space="0" w:color="auto"/>
              <w:bottom w:val="nil"/>
            </w:tcBorders>
          </w:tcPr>
          <w:p w:rsidR="00544068" w:rsidRDefault="00544068" w:rsidP="00544068">
            <w:pPr>
              <w:pStyle w:val="Informal1"/>
              <w:keepNext/>
            </w:pP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4B6428">
            <w:pPr>
              <w:pStyle w:val="Informal1"/>
              <w:keepNext/>
            </w:pPr>
            <w:r>
              <w:t>Conclusions:</w:t>
            </w:r>
            <w:r w:rsidR="00F27D7A">
              <w:t xml:space="preserve">  </w:t>
            </w: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F3A47">
            <w:pPr>
              <w:pStyle w:val="Informal1"/>
              <w:keepNext/>
            </w:pPr>
            <w:r>
              <w:t>Action items:</w:t>
            </w:r>
            <w:r w:rsidR="004B6428">
              <w:t xml:space="preserve"> </w:t>
            </w:r>
          </w:p>
        </w:tc>
        <w:tc>
          <w:tcPr>
            <w:tcW w:w="2833" w:type="dxa"/>
            <w:gridSpan w:val="2"/>
            <w:tcBorders>
              <w:top w:val="single" w:sz="6" w:space="0" w:color="auto"/>
              <w:left w:val="single" w:sz="6" w:space="0" w:color="auto"/>
              <w:bottom w:val="nil"/>
              <w:right w:val="single" w:sz="6" w:space="0" w:color="auto"/>
            </w:tcBorders>
          </w:tcPr>
          <w:p w:rsidR="00544068" w:rsidRDefault="00544068" w:rsidP="00544068">
            <w:pPr>
              <w:pStyle w:val="Informal1"/>
              <w:keepNext/>
            </w:pPr>
            <w:r>
              <w:t>Person responsible:</w:t>
            </w:r>
          </w:p>
        </w:tc>
        <w:tc>
          <w:tcPr>
            <w:tcW w:w="1423" w:type="dxa"/>
            <w:tcBorders>
              <w:top w:val="single" w:sz="6" w:space="0" w:color="auto"/>
              <w:left w:val="single" w:sz="6" w:space="0" w:color="auto"/>
              <w:bottom w:val="nil"/>
              <w:right w:val="single" w:sz="24" w:space="0" w:color="auto"/>
            </w:tcBorders>
          </w:tcPr>
          <w:p w:rsidR="00544068" w:rsidRDefault="00544068" w:rsidP="00544068">
            <w:pPr>
              <w:pStyle w:val="Informal1"/>
              <w:keepNext/>
            </w:pPr>
            <w:r>
              <w:t>Deadline:</w:t>
            </w: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nil"/>
              <w:left w:val="single" w:sz="6" w:space="0" w:color="auto"/>
              <w:bottom w:val="single" w:sz="6" w:space="0" w:color="auto"/>
              <w:right w:val="single" w:sz="6" w:space="0" w:color="auto"/>
            </w:tcBorders>
          </w:tcPr>
          <w:p w:rsidR="00544068" w:rsidRDefault="00544068" w:rsidP="00544068">
            <w:pPr>
              <w:pStyle w:val="Informal1"/>
              <w:keepNext/>
            </w:pPr>
          </w:p>
        </w:tc>
        <w:tc>
          <w:tcPr>
            <w:tcW w:w="1423" w:type="dxa"/>
            <w:tcBorders>
              <w:top w:val="nil"/>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1423" w:type="dxa"/>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bl>
    <w:p w:rsidR="00544068" w:rsidRDefault="00544068">
      <w:pPr>
        <w:pStyle w:val="Informal1"/>
        <w:rPr>
          <w:sz w:val="8"/>
        </w:rPr>
        <w:sectPr w:rsidR="00544068" w:rsidSect="00544068">
          <w:type w:val="continuous"/>
          <w:pgSz w:w="12240" w:h="15840" w:code="1"/>
          <w:pgMar w:top="1440" w:right="1008" w:bottom="1440" w:left="1008" w:header="720" w:footer="720" w:gutter="0"/>
          <w:cols w:space="720"/>
        </w:sectPr>
      </w:pPr>
    </w:p>
    <w:p w:rsidR="00544068" w:rsidRDefault="00544068">
      <w:pPr>
        <w:pStyle w:val="Informal1"/>
        <w:rPr>
          <w:sz w:val="8"/>
        </w:rPr>
        <w:sectPr w:rsidR="00544068" w:rsidSect="00544068">
          <w:type w:val="continuous"/>
          <w:pgSz w:w="12240" w:h="15840" w:code="1"/>
          <w:pgMar w:top="1440" w:right="1008" w:bottom="1440" w:left="1008" w:header="720" w:footer="720" w:gutter="0"/>
          <w:cols w:space="720"/>
        </w:sectPr>
      </w:pPr>
    </w:p>
    <w:tbl>
      <w:tblPr>
        <w:tblW w:w="10455" w:type="dxa"/>
        <w:tblBorders>
          <w:right w:val="single" w:sz="24" w:space="0" w:color="auto"/>
        </w:tblBorders>
        <w:tblLayout w:type="fixed"/>
        <w:tblLook w:val="0000" w:firstRow="0" w:lastRow="0" w:firstColumn="0" w:lastColumn="0" w:noHBand="0" w:noVBand="0"/>
      </w:tblPr>
      <w:tblGrid>
        <w:gridCol w:w="2610"/>
        <w:gridCol w:w="3578"/>
        <w:gridCol w:w="1642"/>
        <w:gridCol w:w="1191"/>
        <w:gridCol w:w="1423"/>
        <w:gridCol w:w="11"/>
      </w:tblGrid>
      <w:tr w:rsidR="00544068" w:rsidTr="00544068">
        <w:tc>
          <w:tcPr>
            <w:tcW w:w="2610" w:type="dxa"/>
            <w:tcBorders>
              <w:top w:val="single" w:sz="12" w:space="0" w:color="auto"/>
              <w:left w:val="single" w:sz="6" w:space="0" w:color="auto"/>
            </w:tcBorders>
            <w:shd w:val="pct12" w:color="auto" w:fill="auto"/>
          </w:tcPr>
          <w:p w:rsidR="00544068" w:rsidRDefault="00544068" w:rsidP="00544068">
            <w:pPr>
              <w:pStyle w:val="Informal1"/>
              <w:keepNext/>
            </w:pPr>
          </w:p>
        </w:tc>
        <w:tc>
          <w:tcPr>
            <w:tcW w:w="5220" w:type="dxa"/>
            <w:gridSpan w:val="2"/>
            <w:tcBorders>
              <w:top w:val="single" w:sz="12" w:space="0" w:color="auto"/>
            </w:tcBorders>
            <w:shd w:val="pct12" w:color="auto" w:fill="auto"/>
          </w:tcPr>
          <w:p w:rsidR="00544068" w:rsidRDefault="009F3F8B" w:rsidP="00544068">
            <w:pPr>
              <w:pStyle w:val="Informal1"/>
              <w:keepNext/>
            </w:pPr>
            <w:r>
              <w:t>Credential Tests - Spring</w:t>
            </w:r>
          </w:p>
        </w:tc>
        <w:tc>
          <w:tcPr>
            <w:tcW w:w="2625" w:type="dxa"/>
            <w:gridSpan w:val="3"/>
            <w:tcBorders>
              <w:top w:val="single" w:sz="12" w:space="0" w:color="auto"/>
            </w:tcBorders>
            <w:shd w:val="pct12" w:color="auto" w:fill="auto"/>
          </w:tcPr>
          <w:p w:rsidR="00544068" w:rsidRDefault="009F3F8B" w:rsidP="00544068">
            <w:pPr>
              <w:pStyle w:val="Informal1"/>
              <w:keepNext/>
            </w:pPr>
            <w:r>
              <w:t>Jane McMullen</w:t>
            </w:r>
          </w:p>
        </w:tc>
      </w:tr>
      <w:tr w:rsidR="00544068" w:rsidTr="00544068">
        <w:trPr>
          <w:gridAfter w:val="1"/>
          <w:wAfter w:w="11" w:type="dxa"/>
        </w:trPr>
        <w:tc>
          <w:tcPr>
            <w:tcW w:w="10444" w:type="dxa"/>
            <w:gridSpan w:val="5"/>
            <w:tcBorders>
              <w:left w:val="single" w:sz="6" w:space="0" w:color="auto"/>
            </w:tcBorders>
          </w:tcPr>
          <w:p w:rsidR="00544068" w:rsidRDefault="00544068" w:rsidP="007B103F">
            <w:pPr>
              <w:pStyle w:val="Informal1"/>
              <w:keepNext/>
            </w:pPr>
            <w:r>
              <w:t>Discussion:</w:t>
            </w:r>
            <w:r w:rsidR="00E34636">
              <w:t xml:space="preserve">  </w:t>
            </w:r>
            <w:r w:rsidR="007B103F">
              <w:t>The next Credential testing window is May 5-16. Students in Business and Carpentry will be tested through the NOCTI website. Students who meet retesting criteria will be given the opportunity to retake the Workplace Readiness test.</w:t>
            </w:r>
          </w:p>
        </w:tc>
      </w:tr>
      <w:tr w:rsidR="00544068" w:rsidTr="00544068">
        <w:trPr>
          <w:gridAfter w:val="1"/>
          <w:wAfter w:w="11" w:type="dxa"/>
        </w:trPr>
        <w:tc>
          <w:tcPr>
            <w:tcW w:w="10444" w:type="dxa"/>
            <w:gridSpan w:val="5"/>
            <w:tcBorders>
              <w:left w:val="single" w:sz="6" w:space="0" w:color="auto"/>
              <w:bottom w:val="nil"/>
            </w:tcBorders>
          </w:tcPr>
          <w:p w:rsidR="00544068" w:rsidRDefault="00544068" w:rsidP="00544068">
            <w:pPr>
              <w:pStyle w:val="Informal1"/>
              <w:keepNext/>
            </w:pP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r>
              <w:t>Conclusions:</w:t>
            </w: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r>
              <w:t>Action items:</w:t>
            </w:r>
          </w:p>
        </w:tc>
        <w:tc>
          <w:tcPr>
            <w:tcW w:w="2833" w:type="dxa"/>
            <w:gridSpan w:val="2"/>
            <w:tcBorders>
              <w:top w:val="single" w:sz="6" w:space="0" w:color="auto"/>
              <w:left w:val="single" w:sz="6" w:space="0" w:color="auto"/>
              <w:bottom w:val="nil"/>
              <w:right w:val="single" w:sz="6" w:space="0" w:color="auto"/>
            </w:tcBorders>
          </w:tcPr>
          <w:p w:rsidR="00544068" w:rsidRDefault="00544068" w:rsidP="00544068">
            <w:pPr>
              <w:pStyle w:val="Informal1"/>
              <w:keepNext/>
            </w:pPr>
            <w:r>
              <w:t>Person responsible:</w:t>
            </w:r>
          </w:p>
        </w:tc>
        <w:tc>
          <w:tcPr>
            <w:tcW w:w="1423" w:type="dxa"/>
            <w:tcBorders>
              <w:top w:val="single" w:sz="6" w:space="0" w:color="auto"/>
              <w:left w:val="single" w:sz="6" w:space="0" w:color="auto"/>
              <w:bottom w:val="nil"/>
              <w:right w:val="single" w:sz="24" w:space="0" w:color="auto"/>
            </w:tcBorders>
          </w:tcPr>
          <w:p w:rsidR="00544068" w:rsidRDefault="00544068" w:rsidP="00544068">
            <w:pPr>
              <w:pStyle w:val="Informal1"/>
              <w:keepNext/>
            </w:pPr>
            <w:r>
              <w:t>Deadline:</w:t>
            </w: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nil"/>
              <w:left w:val="single" w:sz="6" w:space="0" w:color="auto"/>
              <w:bottom w:val="single" w:sz="6" w:space="0" w:color="auto"/>
              <w:right w:val="single" w:sz="6" w:space="0" w:color="auto"/>
            </w:tcBorders>
          </w:tcPr>
          <w:p w:rsidR="00544068" w:rsidRDefault="00544068" w:rsidP="00544068">
            <w:pPr>
              <w:pStyle w:val="Informal1"/>
              <w:keepNext/>
            </w:pPr>
          </w:p>
        </w:tc>
        <w:tc>
          <w:tcPr>
            <w:tcW w:w="1423" w:type="dxa"/>
            <w:tcBorders>
              <w:top w:val="nil"/>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1423" w:type="dxa"/>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bl>
    <w:p w:rsidR="00544068" w:rsidRDefault="00544068">
      <w:pPr>
        <w:pStyle w:val="Informal1"/>
        <w:rPr>
          <w:sz w:val="8"/>
        </w:rPr>
        <w:sectPr w:rsidR="00544068" w:rsidSect="00544068">
          <w:type w:val="continuous"/>
          <w:pgSz w:w="12240" w:h="15840" w:code="1"/>
          <w:pgMar w:top="1440" w:right="1008" w:bottom="1440" w:left="1008" w:header="720" w:footer="720" w:gutter="0"/>
          <w:cols w:space="720"/>
        </w:sectPr>
      </w:pPr>
    </w:p>
    <w:p w:rsidR="00544068" w:rsidRDefault="00544068">
      <w:pPr>
        <w:pStyle w:val="Informal1"/>
        <w:rPr>
          <w:sz w:val="8"/>
        </w:rPr>
        <w:sectPr w:rsidR="00544068" w:rsidSect="00544068">
          <w:type w:val="continuous"/>
          <w:pgSz w:w="12240" w:h="15840" w:code="1"/>
          <w:pgMar w:top="1440" w:right="1008" w:bottom="1440" w:left="1008" w:header="720" w:footer="720" w:gutter="0"/>
          <w:cols w:space="720"/>
        </w:sectPr>
      </w:pPr>
    </w:p>
    <w:p w:rsidR="00544068" w:rsidRDefault="00544068">
      <w:pPr>
        <w:pStyle w:val="Informal1"/>
        <w:rPr>
          <w:sz w:val="8"/>
        </w:rPr>
        <w:sectPr w:rsidR="00544068" w:rsidSect="00544068">
          <w:type w:val="continuous"/>
          <w:pgSz w:w="12240" w:h="15840" w:code="1"/>
          <w:pgMar w:top="1440" w:right="1008" w:bottom="1440" w:left="1008" w:header="720" w:footer="720" w:gutter="0"/>
          <w:cols w:space="720"/>
        </w:sectPr>
      </w:pPr>
    </w:p>
    <w:tbl>
      <w:tblPr>
        <w:tblW w:w="10458" w:type="dxa"/>
        <w:tblBorders>
          <w:right w:val="single" w:sz="24" w:space="0" w:color="auto"/>
        </w:tblBorders>
        <w:tblLayout w:type="fixed"/>
        <w:tblLook w:val="0000" w:firstRow="0" w:lastRow="0" w:firstColumn="0" w:lastColumn="0" w:noHBand="0" w:noVBand="0"/>
      </w:tblPr>
      <w:tblGrid>
        <w:gridCol w:w="2610"/>
        <w:gridCol w:w="3578"/>
        <w:gridCol w:w="1642"/>
        <w:gridCol w:w="1191"/>
        <w:gridCol w:w="1423"/>
        <w:gridCol w:w="14"/>
      </w:tblGrid>
      <w:tr w:rsidR="00544068" w:rsidTr="009F3F8B">
        <w:tc>
          <w:tcPr>
            <w:tcW w:w="2610" w:type="dxa"/>
            <w:tcBorders>
              <w:top w:val="single" w:sz="12" w:space="0" w:color="auto"/>
              <w:left w:val="single" w:sz="6" w:space="0" w:color="auto"/>
            </w:tcBorders>
            <w:shd w:val="pct12" w:color="auto" w:fill="auto"/>
          </w:tcPr>
          <w:p w:rsidR="00544068" w:rsidRDefault="00544068" w:rsidP="00544068">
            <w:pPr>
              <w:pStyle w:val="Informal1"/>
              <w:keepNext/>
            </w:pPr>
          </w:p>
        </w:tc>
        <w:tc>
          <w:tcPr>
            <w:tcW w:w="5220" w:type="dxa"/>
            <w:gridSpan w:val="2"/>
            <w:tcBorders>
              <w:top w:val="single" w:sz="12" w:space="0" w:color="auto"/>
            </w:tcBorders>
            <w:shd w:val="pct12" w:color="auto" w:fill="auto"/>
          </w:tcPr>
          <w:p w:rsidR="00544068" w:rsidRDefault="009F3F8B" w:rsidP="00544068">
            <w:pPr>
              <w:pStyle w:val="Informal1"/>
              <w:keepNext/>
            </w:pPr>
            <w:r>
              <w:t>2014-15 Curriculum</w:t>
            </w:r>
          </w:p>
        </w:tc>
        <w:tc>
          <w:tcPr>
            <w:tcW w:w="2628" w:type="dxa"/>
            <w:gridSpan w:val="3"/>
            <w:tcBorders>
              <w:top w:val="single" w:sz="12" w:space="0" w:color="auto"/>
            </w:tcBorders>
            <w:shd w:val="pct12" w:color="auto" w:fill="auto"/>
          </w:tcPr>
          <w:p w:rsidR="00544068" w:rsidRDefault="009F3F8B" w:rsidP="00544068">
            <w:pPr>
              <w:pStyle w:val="Informal1"/>
              <w:keepNext/>
            </w:pPr>
            <w:r>
              <w:t>Jane McMullen and Sarah Rowe</w:t>
            </w:r>
          </w:p>
        </w:tc>
      </w:tr>
      <w:tr w:rsidR="00544068" w:rsidTr="009F3F8B">
        <w:tc>
          <w:tcPr>
            <w:tcW w:w="10458" w:type="dxa"/>
            <w:gridSpan w:val="6"/>
            <w:tcBorders>
              <w:left w:val="single" w:sz="6" w:space="0" w:color="auto"/>
            </w:tcBorders>
          </w:tcPr>
          <w:p w:rsidR="002F0AFA" w:rsidRDefault="006534B6" w:rsidP="007B103F">
            <w:pPr>
              <w:pStyle w:val="Informal1"/>
              <w:keepNext/>
            </w:pPr>
            <w:r>
              <w:t xml:space="preserve">In future, students who are considered completers will be required to have a “B” average in the area of study in order to receive the CTE Diploma Seal. </w:t>
            </w:r>
            <w:r w:rsidR="00C11C1F">
              <w:t xml:space="preserve">Joey Altizer questioned the possibility of offering Carpentry II over a two year period in order to cover all the subject matter. </w:t>
            </w:r>
            <w:r>
              <w:t>A rubric has been introduced to determine the criteria for upcoming 8</w:t>
            </w:r>
            <w:r w:rsidRPr="006534B6">
              <w:rPr>
                <w:vertAlign w:val="superscript"/>
              </w:rPr>
              <w:t>th</w:t>
            </w:r>
            <w:r>
              <w:t xml:space="preserve"> graders to enter into CTE classes. CTE teachers are encouraged to go over the proposed criteria and offer additional suggestions or input. </w:t>
            </w:r>
            <w:r w:rsidR="00C11C1F">
              <w:t xml:space="preserve">A suggestion was made that more focus be put on student opportunities for community involvement through CTE programs in order to introduce students to “hands on” jobs. In the past, The Summer Youth Employment Program was used to offer students this opportunity by providing jobs on Bath County Public School properties. The WIA Valley Workforce Program in collaboration with BARC has asked BCHS to review CTE students who may qualify for a work program over the summer. The </w:t>
            </w:r>
            <w:proofErr w:type="gramStart"/>
            <w:r w:rsidR="00C11C1F">
              <w:t>criteria</w:t>
            </w:r>
            <w:r w:rsidR="007B103F">
              <w:t xml:space="preserve"> </w:t>
            </w:r>
            <w:r w:rsidR="00C11C1F">
              <w:t>is</w:t>
            </w:r>
            <w:proofErr w:type="gramEnd"/>
            <w:r w:rsidR="00C11C1F">
              <w:t xml:space="preserve"> very specific and as no senior students qualify, juniors will be considered for the program. </w:t>
            </w:r>
          </w:p>
        </w:tc>
      </w:tr>
      <w:tr w:rsidR="00544068" w:rsidTr="009F3F8B">
        <w:tc>
          <w:tcPr>
            <w:tcW w:w="10458" w:type="dxa"/>
            <w:gridSpan w:val="6"/>
            <w:tcBorders>
              <w:left w:val="single" w:sz="6" w:space="0" w:color="auto"/>
              <w:bottom w:val="nil"/>
            </w:tcBorders>
          </w:tcPr>
          <w:p w:rsidR="00544068" w:rsidRDefault="00544068" w:rsidP="00544068">
            <w:pPr>
              <w:pStyle w:val="Informal1"/>
              <w:keepNext/>
            </w:pPr>
          </w:p>
        </w:tc>
      </w:tr>
      <w:tr w:rsidR="00544068" w:rsidTr="009F3F8B">
        <w:tc>
          <w:tcPr>
            <w:tcW w:w="10458" w:type="dxa"/>
            <w:gridSpan w:val="6"/>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9F3F8B">
        <w:tc>
          <w:tcPr>
            <w:tcW w:w="10458" w:type="dxa"/>
            <w:gridSpan w:val="6"/>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r>
              <w:t>Conclusions:</w:t>
            </w:r>
          </w:p>
        </w:tc>
      </w:tr>
      <w:tr w:rsidR="00544068" w:rsidTr="009F3F8B">
        <w:tc>
          <w:tcPr>
            <w:tcW w:w="10458" w:type="dxa"/>
            <w:gridSpan w:val="6"/>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9F3F8B">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6534B6">
            <w:pPr>
              <w:pStyle w:val="Informal1"/>
              <w:keepNext/>
            </w:pPr>
            <w:r>
              <w:t>Action items:</w:t>
            </w:r>
            <w:r w:rsidR="006534B6">
              <w:t xml:space="preserve"> Check with Natural Retreats, The Homestead and other local businesses to pursue job shadowing opportunities.</w:t>
            </w:r>
          </w:p>
        </w:tc>
        <w:tc>
          <w:tcPr>
            <w:tcW w:w="2833" w:type="dxa"/>
            <w:gridSpan w:val="2"/>
            <w:tcBorders>
              <w:top w:val="single" w:sz="6" w:space="0" w:color="auto"/>
              <w:left w:val="single" w:sz="6" w:space="0" w:color="auto"/>
              <w:bottom w:val="nil"/>
              <w:right w:val="single" w:sz="6" w:space="0" w:color="auto"/>
            </w:tcBorders>
          </w:tcPr>
          <w:p w:rsidR="00544068" w:rsidRDefault="00544068" w:rsidP="00544068">
            <w:pPr>
              <w:pStyle w:val="Informal1"/>
              <w:keepNext/>
            </w:pPr>
            <w:r>
              <w:t>Person responsible:</w:t>
            </w:r>
          </w:p>
          <w:p w:rsidR="00C11C1F" w:rsidRDefault="00C11C1F" w:rsidP="00544068">
            <w:pPr>
              <w:pStyle w:val="Informal1"/>
              <w:keepNext/>
            </w:pPr>
          </w:p>
          <w:p w:rsidR="00C11C1F" w:rsidRDefault="00C11C1F" w:rsidP="00544068">
            <w:pPr>
              <w:pStyle w:val="Informal1"/>
              <w:keepNext/>
            </w:pPr>
            <w:r>
              <w:t>Jane McMullen</w:t>
            </w:r>
          </w:p>
        </w:tc>
        <w:tc>
          <w:tcPr>
            <w:tcW w:w="1437" w:type="dxa"/>
            <w:gridSpan w:val="2"/>
            <w:tcBorders>
              <w:top w:val="single" w:sz="6" w:space="0" w:color="auto"/>
              <w:left w:val="single" w:sz="6" w:space="0" w:color="auto"/>
              <w:bottom w:val="nil"/>
              <w:right w:val="single" w:sz="24" w:space="0" w:color="auto"/>
            </w:tcBorders>
          </w:tcPr>
          <w:p w:rsidR="00544068" w:rsidRDefault="00544068" w:rsidP="00544068">
            <w:pPr>
              <w:pStyle w:val="Informal1"/>
              <w:keepNext/>
            </w:pPr>
            <w:r>
              <w:t>Deadline:</w:t>
            </w:r>
          </w:p>
          <w:p w:rsidR="00C11C1F" w:rsidRDefault="00C11C1F" w:rsidP="00544068">
            <w:pPr>
              <w:pStyle w:val="Informal1"/>
              <w:keepNext/>
            </w:pPr>
          </w:p>
          <w:p w:rsidR="00C11C1F" w:rsidRDefault="00C11C1F" w:rsidP="00544068">
            <w:pPr>
              <w:pStyle w:val="Informal1"/>
              <w:keepNext/>
            </w:pPr>
            <w:r>
              <w:t>None</w:t>
            </w:r>
          </w:p>
        </w:tc>
      </w:tr>
      <w:tr w:rsidR="00544068" w:rsidTr="009F3F8B">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nil"/>
              <w:left w:val="single" w:sz="6" w:space="0" w:color="auto"/>
              <w:bottom w:val="single" w:sz="6" w:space="0" w:color="auto"/>
              <w:right w:val="single" w:sz="6" w:space="0" w:color="auto"/>
            </w:tcBorders>
          </w:tcPr>
          <w:p w:rsidR="00544068" w:rsidRDefault="00544068" w:rsidP="00544068">
            <w:pPr>
              <w:pStyle w:val="Informal1"/>
              <w:keepNext/>
            </w:pPr>
          </w:p>
        </w:tc>
        <w:tc>
          <w:tcPr>
            <w:tcW w:w="1437" w:type="dxa"/>
            <w:gridSpan w:val="2"/>
            <w:tcBorders>
              <w:top w:val="nil"/>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9F3F8B">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1437" w:type="dxa"/>
            <w:gridSpan w:val="2"/>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9F3F8B">
        <w:tblPrEx>
          <w:tblBorders>
            <w:top w:val="single" w:sz="24" w:space="0" w:color="auto"/>
          </w:tblBorders>
        </w:tblPrEx>
        <w:trPr>
          <w:cantSplit/>
        </w:trPr>
        <w:tc>
          <w:tcPr>
            <w:tcW w:w="10458" w:type="dxa"/>
            <w:gridSpan w:val="6"/>
            <w:tcBorders>
              <w:left w:val="single" w:sz="6" w:space="0" w:color="auto"/>
              <w:bottom w:val="nil"/>
            </w:tcBorders>
          </w:tcPr>
          <w:p w:rsidR="00544068" w:rsidRDefault="00544068">
            <w:pPr>
              <w:pStyle w:val="Informal1"/>
              <w:rPr>
                <w:sz w:val="8"/>
              </w:rPr>
            </w:pPr>
          </w:p>
        </w:tc>
      </w:tr>
      <w:tr w:rsidR="00544068" w:rsidTr="009F3F8B">
        <w:tblPrEx>
          <w:tblBorders>
            <w:top w:val="single" w:sz="24" w:space="0" w:color="auto"/>
          </w:tblBorders>
        </w:tblPrEx>
        <w:tc>
          <w:tcPr>
            <w:tcW w:w="2610" w:type="dxa"/>
            <w:tcBorders>
              <w:top w:val="nil"/>
              <w:left w:val="single" w:sz="6" w:space="0" w:color="auto"/>
              <w:bottom w:val="nil"/>
            </w:tcBorders>
            <w:shd w:val="pct10" w:color="auto" w:fill="auto"/>
          </w:tcPr>
          <w:p w:rsidR="00544068" w:rsidRDefault="00544068">
            <w:pPr>
              <w:pStyle w:val="Informal2"/>
            </w:pPr>
            <w:r>
              <w:t>Resource persons:</w:t>
            </w:r>
          </w:p>
        </w:tc>
        <w:tc>
          <w:tcPr>
            <w:tcW w:w="7848" w:type="dxa"/>
            <w:gridSpan w:val="5"/>
            <w:tcBorders>
              <w:top w:val="nil"/>
              <w:bottom w:val="nil"/>
            </w:tcBorders>
          </w:tcPr>
          <w:p w:rsidR="00544068" w:rsidRDefault="00544068">
            <w:pPr>
              <w:pStyle w:val="Informal1"/>
            </w:pPr>
          </w:p>
        </w:tc>
      </w:tr>
      <w:tr w:rsidR="00544068" w:rsidTr="009F3F8B">
        <w:tblPrEx>
          <w:tblBorders>
            <w:top w:val="single" w:sz="24" w:space="0" w:color="auto"/>
          </w:tblBorders>
        </w:tblPrEx>
        <w:tc>
          <w:tcPr>
            <w:tcW w:w="2610" w:type="dxa"/>
            <w:tcBorders>
              <w:top w:val="nil"/>
              <w:left w:val="single" w:sz="6" w:space="0" w:color="auto"/>
              <w:bottom w:val="single" w:sz="4" w:space="0" w:color="auto"/>
            </w:tcBorders>
            <w:shd w:val="pct10" w:color="auto" w:fill="auto"/>
          </w:tcPr>
          <w:p w:rsidR="00544068" w:rsidRDefault="00544068">
            <w:pPr>
              <w:pStyle w:val="Informal2"/>
            </w:pPr>
            <w:r>
              <w:t>Special notes:</w:t>
            </w:r>
          </w:p>
        </w:tc>
        <w:tc>
          <w:tcPr>
            <w:tcW w:w="7848" w:type="dxa"/>
            <w:gridSpan w:val="5"/>
            <w:tcBorders>
              <w:top w:val="nil"/>
              <w:bottom w:val="single" w:sz="4" w:space="0" w:color="auto"/>
            </w:tcBorders>
          </w:tcPr>
          <w:p w:rsidR="00544068" w:rsidRDefault="00544068">
            <w:pPr>
              <w:pStyle w:val="Informal1"/>
            </w:pPr>
          </w:p>
        </w:tc>
      </w:tr>
      <w:tr w:rsidR="009F3F8B" w:rsidTr="009F3F8B">
        <w:tc>
          <w:tcPr>
            <w:tcW w:w="2610" w:type="dxa"/>
            <w:tcBorders>
              <w:top w:val="single" w:sz="12" w:space="0" w:color="auto"/>
              <w:left w:val="single" w:sz="6" w:space="0" w:color="auto"/>
            </w:tcBorders>
            <w:shd w:val="pct12" w:color="auto" w:fill="auto"/>
          </w:tcPr>
          <w:p w:rsidR="009F3F8B" w:rsidRDefault="009F3F8B" w:rsidP="00353275">
            <w:pPr>
              <w:pStyle w:val="Informal1"/>
              <w:keepNext/>
            </w:pPr>
          </w:p>
        </w:tc>
        <w:tc>
          <w:tcPr>
            <w:tcW w:w="5220" w:type="dxa"/>
            <w:gridSpan w:val="2"/>
            <w:tcBorders>
              <w:top w:val="single" w:sz="12" w:space="0" w:color="auto"/>
            </w:tcBorders>
            <w:shd w:val="pct12" w:color="auto" w:fill="auto"/>
          </w:tcPr>
          <w:p w:rsidR="009F3F8B" w:rsidRDefault="009F3F8B" w:rsidP="00353275">
            <w:pPr>
              <w:pStyle w:val="Informal1"/>
              <w:keepNext/>
            </w:pPr>
            <w:r>
              <w:t>Elementary Visitation</w:t>
            </w:r>
          </w:p>
        </w:tc>
        <w:tc>
          <w:tcPr>
            <w:tcW w:w="2628" w:type="dxa"/>
            <w:gridSpan w:val="3"/>
            <w:tcBorders>
              <w:top w:val="single" w:sz="12" w:space="0" w:color="auto"/>
            </w:tcBorders>
            <w:shd w:val="pct12" w:color="auto" w:fill="auto"/>
          </w:tcPr>
          <w:p w:rsidR="009F3F8B" w:rsidRDefault="009F3F8B" w:rsidP="00353275">
            <w:pPr>
              <w:pStyle w:val="Informal1"/>
              <w:keepNext/>
            </w:pPr>
            <w:r>
              <w:t>Sarah Rowe</w:t>
            </w:r>
          </w:p>
        </w:tc>
      </w:tr>
      <w:tr w:rsidR="009F3F8B" w:rsidTr="009F3F8B">
        <w:trPr>
          <w:gridAfter w:val="1"/>
          <w:wAfter w:w="14" w:type="dxa"/>
        </w:trPr>
        <w:tc>
          <w:tcPr>
            <w:tcW w:w="10444" w:type="dxa"/>
            <w:gridSpan w:val="5"/>
            <w:tcBorders>
              <w:left w:val="single" w:sz="6" w:space="0" w:color="auto"/>
            </w:tcBorders>
          </w:tcPr>
          <w:p w:rsidR="009F3F8B" w:rsidRDefault="009F3F8B" w:rsidP="00353275">
            <w:pPr>
              <w:pStyle w:val="Informal1"/>
              <w:keepNext/>
            </w:pPr>
            <w:r>
              <w:t xml:space="preserve">Discussion:  </w:t>
            </w:r>
            <w:r w:rsidR="009434CF">
              <w:t xml:space="preserve">The preschool classes visited BCHS CTE on April 1. Students visited Auto, Carpentry, Business, </w:t>
            </w:r>
            <w:proofErr w:type="gramStart"/>
            <w:r w:rsidR="009434CF">
              <w:t>Electrical</w:t>
            </w:r>
            <w:proofErr w:type="gramEnd"/>
            <w:r w:rsidR="009434CF">
              <w:t xml:space="preserve"> and Culinary classrooms and participated in various projects to introduce them to each area. The 7</w:t>
            </w:r>
            <w:r w:rsidR="009434CF" w:rsidRPr="009434CF">
              <w:rPr>
                <w:vertAlign w:val="superscript"/>
              </w:rPr>
              <w:t>th</w:t>
            </w:r>
            <w:r w:rsidR="009434CF">
              <w:t xml:space="preserve"> grade students visited BCHS CTE on April 23. The students were given an introduction to the CTE classes offered. Our current students encourage this event and the students and teachers of </w:t>
            </w:r>
            <w:proofErr w:type="spellStart"/>
            <w:r w:rsidR="009434CF">
              <w:t>Millboro</w:t>
            </w:r>
            <w:proofErr w:type="spellEnd"/>
            <w:r w:rsidR="009434CF">
              <w:t xml:space="preserve"> and Valley enjoyed the visit. </w:t>
            </w:r>
            <w:r w:rsidR="00F5777B">
              <w:t xml:space="preserve">CTE teachers and current students plan visits to the elementary schools next school year on a monthly basis to bring more information to upcoming students. </w:t>
            </w:r>
          </w:p>
        </w:tc>
      </w:tr>
      <w:tr w:rsidR="009F3F8B" w:rsidTr="009F3F8B">
        <w:trPr>
          <w:gridAfter w:val="1"/>
          <w:wAfter w:w="14" w:type="dxa"/>
        </w:trPr>
        <w:tc>
          <w:tcPr>
            <w:tcW w:w="10444" w:type="dxa"/>
            <w:gridSpan w:val="5"/>
            <w:tcBorders>
              <w:left w:val="single" w:sz="6" w:space="0" w:color="auto"/>
              <w:bottom w:val="nil"/>
            </w:tcBorders>
          </w:tcPr>
          <w:p w:rsidR="009F3F8B" w:rsidRDefault="009F3F8B" w:rsidP="00353275">
            <w:pPr>
              <w:pStyle w:val="Informal1"/>
              <w:keepNext/>
            </w:pPr>
          </w:p>
        </w:tc>
      </w:tr>
      <w:tr w:rsidR="009F3F8B" w:rsidTr="009F3F8B">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9F3F8B" w:rsidRDefault="009F3F8B" w:rsidP="00353275">
            <w:pPr>
              <w:pStyle w:val="Informal1"/>
              <w:keepNext/>
            </w:pPr>
          </w:p>
        </w:tc>
      </w:tr>
      <w:tr w:rsidR="009F3F8B" w:rsidTr="009F3F8B">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9F3F8B" w:rsidRDefault="009F3F8B" w:rsidP="00353275">
            <w:pPr>
              <w:pStyle w:val="Informal1"/>
              <w:keepNext/>
            </w:pPr>
            <w:r>
              <w:t>Conclusions:</w:t>
            </w:r>
          </w:p>
        </w:tc>
      </w:tr>
      <w:tr w:rsidR="009F3F8B" w:rsidTr="009F3F8B">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9F3F8B" w:rsidRDefault="009F3F8B" w:rsidP="00353275">
            <w:pPr>
              <w:pStyle w:val="Informal1"/>
              <w:keepNext/>
            </w:pPr>
          </w:p>
        </w:tc>
      </w:tr>
      <w:tr w:rsidR="009F3F8B" w:rsidTr="009F3F8B">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9F3F8B" w:rsidRDefault="009F3F8B" w:rsidP="00353275">
            <w:pPr>
              <w:pStyle w:val="Informal1"/>
              <w:keepNext/>
            </w:pPr>
            <w:r>
              <w:t>Action items:</w:t>
            </w:r>
          </w:p>
        </w:tc>
        <w:tc>
          <w:tcPr>
            <w:tcW w:w="2833" w:type="dxa"/>
            <w:gridSpan w:val="2"/>
            <w:tcBorders>
              <w:top w:val="single" w:sz="6" w:space="0" w:color="auto"/>
              <w:left w:val="single" w:sz="6" w:space="0" w:color="auto"/>
              <w:bottom w:val="nil"/>
              <w:right w:val="single" w:sz="6" w:space="0" w:color="auto"/>
            </w:tcBorders>
          </w:tcPr>
          <w:p w:rsidR="009F3F8B" w:rsidRDefault="009F3F8B" w:rsidP="00353275">
            <w:pPr>
              <w:pStyle w:val="Informal1"/>
              <w:keepNext/>
            </w:pPr>
            <w:r>
              <w:t>Person responsible:</w:t>
            </w:r>
          </w:p>
        </w:tc>
        <w:tc>
          <w:tcPr>
            <w:tcW w:w="1423" w:type="dxa"/>
            <w:tcBorders>
              <w:top w:val="single" w:sz="6" w:space="0" w:color="auto"/>
              <w:left w:val="single" w:sz="6" w:space="0" w:color="auto"/>
              <w:bottom w:val="nil"/>
              <w:right w:val="single" w:sz="24" w:space="0" w:color="auto"/>
            </w:tcBorders>
          </w:tcPr>
          <w:p w:rsidR="009F3F8B" w:rsidRDefault="009F3F8B" w:rsidP="00353275">
            <w:pPr>
              <w:pStyle w:val="Informal1"/>
              <w:keepNext/>
            </w:pPr>
            <w:r>
              <w:t>Deadline:</w:t>
            </w:r>
          </w:p>
        </w:tc>
      </w:tr>
      <w:tr w:rsidR="009F3F8B" w:rsidTr="009F3F8B">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9F3F8B" w:rsidRDefault="009F3F8B" w:rsidP="00353275">
            <w:pPr>
              <w:pStyle w:val="Informal1"/>
              <w:keepNext/>
            </w:pPr>
          </w:p>
        </w:tc>
        <w:tc>
          <w:tcPr>
            <w:tcW w:w="2833" w:type="dxa"/>
            <w:gridSpan w:val="2"/>
            <w:tcBorders>
              <w:top w:val="nil"/>
              <w:left w:val="single" w:sz="6" w:space="0" w:color="auto"/>
              <w:bottom w:val="single" w:sz="6" w:space="0" w:color="auto"/>
              <w:right w:val="single" w:sz="6" w:space="0" w:color="auto"/>
            </w:tcBorders>
          </w:tcPr>
          <w:p w:rsidR="009F3F8B" w:rsidRDefault="009F3F8B" w:rsidP="00353275">
            <w:pPr>
              <w:pStyle w:val="Informal1"/>
              <w:keepNext/>
            </w:pPr>
          </w:p>
        </w:tc>
        <w:tc>
          <w:tcPr>
            <w:tcW w:w="1423" w:type="dxa"/>
            <w:tcBorders>
              <w:top w:val="nil"/>
              <w:left w:val="single" w:sz="6" w:space="0" w:color="auto"/>
              <w:bottom w:val="single" w:sz="6" w:space="0" w:color="auto"/>
              <w:right w:val="single" w:sz="24" w:space="0" w:color="auto"/>
            </w:tcBorders>
          </w:tcPr>
          <w:p w:rsidR="009F3F8B" w:rsidRDefault="009F3F8B" w:rsidP="00353275">
            <w:pPr>
              <w:pStyle w:val="Informal1"/>
              <w:keepNext/>
            </w:pPr>
          </w:p>
        </w:tc>
      </w:tr>
      <w:tr w:rsidR="009F3F8B" w:rsidTr="009F3F8B">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9F3F8B" w:rsidRDefault="009F3F8B" w:rsidP="00353275">
            <w:pPr>
              <w:pStyle w:val="Informal1"/>
              <w:keepNext/>
            </w:pPr>
          </w:p>
        </w:tc>
        <w:tc>
          <w:tcPr>
            <w:tcW w:w="2833" w:type="dxa"/>
            <w:gridSpan w:val="2"/>
            <w:tcBorders>
              <w:top w:val="single" w:sz="6" w:space="0" w:color="auto"/>
              <w:left w:val="single" w:sz="6" w:space="0" w:color="auto"/>
              <w:bottom w:val="single" w:sz="6" w:space="0" w:color="auto"/>
              <w:right w:val="single" w:sz="6" w:space="0" w:color="auto"/>
            </w:tcBorders>
          </w:tcPr>
          <w:p w:rsidR="009F3F8B" w:rsidRDefault="009F3F8B" w:rsidP="00353275">
            <w:pPr>
              <w:pStyle w:val="Informal1"/>
              <w:keepNext/>
            </w:pPr>
          </w:p>
        </w:tc>
        <w:tc>
          <w:tcPr>
            <w:tcW w:w="1423" w:type="dxa"/>
            <w:tcBorders>
              <w:top w:val="single" w:sz="6" w:space="0" w:color="auto"/>
              <w:left w:val="single" w:sz="6" w:space="0" w:color="auto"/>
              <w:bottom w:val="single" w:sz="6" w:space="0" w:color="auto"/>
              <w:right w:val="single" w:sz="24" w:space="0" w:color="auto"/>
            </w:tcBorders>
          </w:tcPr>
          <w:p w:rsidR="009F3F8B" w:rsidRDefault="009F3F8B" w:rsidP="00353275">
            <w:pPr>
              <w:pStyle w:val="Informal1"/>
              <w:keepNext/>
            </w:pPr>
          </w:p>
        </w:tc>
      </w:tr>
      <w:tr w:rsidR="009F3F8B" w:rsidTr="009F3F8B">
        <w:tc>
          <w:tcPr>
            <w:tcW w:w="2610" w:type="dxa"/>
            <w:tcBorders>
              <w:top w:val="single" w:sz="12" w:space="0" w:color="auto"/>
              <w:left w:val="single" w:sz="6" w:space="0" w:color="auto"/>
            </w:tcBorders>
            <w:shd w:val="pct12" w:color="auto" w:fill="auto"/>
          </w:tcPr>
          <w:p w:rsidR="009F3F8B" w:rsidRDefault="009F3F8B" w:rsidP="00353275">
            <w:pPr>
              <w:pStyle w:val="Informal1"/>
              <w:keepNext/>
            </w:pPr>
          </w:p>
        </w:tc>
        <w:tc>
          <w:tcPr>
            <w:tcW w:w="5220" w:type="dxa"/>
            <w:gridSpan w:val="2"/>
            <w:tcBorders>
              <w:top w:val="single" w:sz="12" w:space="0" w:color="auto"/>
            </w:tcBorders>
            <w:shd w:val="pct12" w:color="auto" w:fill="auto"/>
          </w:tcPr>
          <w:p w:rsidR="009F3F8B" w:rsidRDefault="009F3F8B" w:rsidP="00353275">
            <w:pPr>
              <w:pStyle w:val="Informal1"/>
              <w:keepNext/>
            </w:pPr>
            <w:r>
              <w:t>Adjournment</w:t>
            </w:r>
          </w:p>
        </w:tc>
        <w:tc>
          <w:tcPr>
            <w:tcW w:w="2625" w:type="dxa"/>
            <w:gridSpan w:val="3"/>
            <w:tcBorders>
              <w:top w:val="single" w:sz="12" w:space="0" w:color="auto"/>
            </w:tcBorders>
            <w:shd w:val="pct12" w:color="auto" w:fill="auto"/>
          </w:tcPr>
          <w:p w:rsidR="009F3F8B" w:rsidRDefault="009F3F8B" w:rsidP="00353275">
            <w:pPr>
              <w:pStyle w:val="Informal1"/>
              <w:keepNext/>
            </w:pPr>
            <w:r>
              <w:t>Jane McMullen</w:t>
            </w:r>
          </w:p>
        </w:tc>
      </w:tr>
      <w:tr w:rsidR="009F3F8B" w:rsidTr="009F3F8B">
        <w:trPr>
          <w:gridAfter w:val="1"/>
          <w:wAfter w:w="14" w:type="dxa"/>
        </w:trPr>
        <w:tc>
          <w:tcPr>
            <w:tcW w:w="10444" w:type="dxa"/>
            <w:gridSpan w:val="5"/>
            <w:tcBorders>
              <w:left w:val="single" w:sz="6" w:space="0" w:color="auto"/>
            </w:tcBorders>
          </w:tcPr>
          <w:p w:rsidR="009F3F8B" w:rsidRDefault="009F3F8B" w:rsidP="00353275">
            <w:pPr>
              <w:pStyle w:val="Informal1"/>
              <w:keepNext/>
            </w:pPr>
            <w:r>
              <w:t xml:space="preserve">Discussion:  </w:t>
            </w:r>
            <w:r w:rsidR="00F5777B">
              <w:t>Adaline Hodge called to adjourn at 6:27 with Jeff Hicks seconding the motion.</w:t>
            </w:r>
          </w:p>
        </w:tc>
      </w:tr>
      <w:tr w:rsidR="009F3F8B" w:rsidTr="009F3F8B">
        <w:trPr>
          <w:gridAfter w:val="1"/>
          <w:wAfter w:w="14" w:type="dxa"/>
        </w:trPr>
        <w:tc>
          <w:tcPr>
            <w:tcW w:w="10444" w:type="dxa"/>
            <w:gridSpan w:val="5"/>
            <w:tcBorders>
              <w:left w:val="single" w:sz="6" w:space="0" w:color="auto"/>
              <w:bottom w:val="nil"/>
            </w:tcBorders>
          </w:tcPr>
          <w:p w:rsidR="009F3F8B" w:rsidRDefault="009F3F8B" w:rsidP="00353275">
            <w:pPr>
              <w:pStyle w:val="Informal1"/>
              <w:keepNext/>
            </w:pPr>
          </w:p>
        </w:tc>
      </w:tr>
      <w:tr w:rsidR="009F3F8B" w:rsidTr="009F3F8B">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9F3F8B" w:rsidRDefault="009F3F8B" w:rsidP="00353275">
            <w:pPr>
              <w:pStyle w:val="Informal1"/>
              <w:keepNext/>
            </w:pPr>
          </w:p>
        </w:tc>
      </w:tr>
      <w:tr w:rsidR="009F3F8B" w:rsidTr="009F3F8B">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9F3F8B" w:rsidRDefault="009F3F8B" w:rsidP="00353275">
            <w:pPr>
              <w:pStyle w:val="Informal1"/>
              <w:keepNext/>
            </w:pPr>
            <w:r>
              <w:t>Conclusions:</w:t>
            </w:r>
            <w:r w:rsidR="00F5777B">
              <w:t xml:space="preserve"> The next Advisory meeting will be held next school year 2014-15.</w:t>
            </w:r>
          </w:p>
        </w:tc>
      </w:tr>
      <w:tr w:rsidR="009F3F8B" w:rsidTr="009F3F8B">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9F3F8B" w:rsidRDefault="009F3F8B" w:rsidP="00353275">
            <w:pPr>
              <w:pStyle w:val="Informal1"/>
              <w:keepNext/>
            </w:pPr>
          </w:p>
        </w:tc>
      </w:tr>
      <w:tr w:rsidR="009F3F8B" w:rsidTr="009F3F8B">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9F3F8B" w:rsidRDefault="009F3F8B" w:rsidP="00353275">
            <w:pPr>
              <w:pStyle w:val="Informal1"/>
              <w:keepNext/>
            </w:pPr>
            <w:r>
              <w:t>Action items:</w:t>
            </w:r>
            <w:r w:rsidR="00F5777B">
              <w:t xml:space="preserve"> Choose student representatives. </w:t>
            </w:r>
          </w:p>
        </w:tc>
        <w:tc>
          <w:tcPr>
            <w:tcW w:w="2833" w:type="dxa"/>
            <w:gridSpan w:val="2"/>
            <w:tcBorders>
              <w:top w:val="single" w:sz="6" w:space="0" w:color="auto"/>
              <w:left w:val="single" w:sz="6" w:space="0" w:color="auto"/>
              <w:bottom w:val="nil"/>
              <w:right w:val="single" w:sz="6" w:space="0" w:color="auto"/>
            </w:tcBorders>
          </w:tcPr>
          <w:p w:rsidR="009F3F8B" w:rsidRDefault="009F3F8B" w:rsidP="00353275">
            <w:pPr>
              <w:pStyle w:val="Informal1"/>
              <w:keepNext/>
            </w:pPr>
            <w:r>
              <w:t>Person responsible:</w:t>
            </w:r>
          </w:p>
        </w:tc>
        <w:tc>
          <w:tcPr>
            <w:tcW w:w="1423" w:type="dxa"/>
            <w:tcBorders>
              <w:top w:val="single" w:sz="6" w:space="0" w:color="auto"/>
              <w:left w:val="single" w:sz="6" w:space="0" w:color="auto"/>
              <w:bottom w:val="nil"/>
              <w:right w:val="single" w:sz="24" w:space="0" w:color="auto"/>
            </w:tcBorders>
          </w:tcPr>
          <w:p w:rsidR="009F3F8B" w:rsidRDefault="009F3F8B" w:rsidP="00353275">
            <w:pPr>
              <w:pStyle w:val="Informal1"/>
              <w:keepNext/>
            </w:pPr>
            <w:r>
              <w:t>Deadline:</w:t>
            </w:r>
          </w:p>
        </w:tc>
      </w:tr>
      <w:tr w:rsidR="009F3F8B" w:rsidTr="009F3F8B">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9F3F8B" w:rsidRDefault="009F3F8B" w:rsidP="00353275">
            <w:pPr>
              <w:pStyle w:val="Informal1"/>
              <w:keepNext/>
            </w:pPr>
          </w:p>
        </w:tc>
        <w:tc>
          <w:tcPr>
            <w:tcW w:w="2833" w:type="dxa"/>
            <w:gridSpan w:val="2"/>
            <w:tcBorders>
              <w:top w:val="nil"/>
              <w:left w:val="single" w:sz="6" w:space="0" w:color="auto"/>
              <w:bottom w:val="single" w:sz="6" w:space="0" w:color="auto"/>
              <w:right w:val="single" w:sz="6" w:space="0" w:color="auto"/>
            </w:tcBorders>
          </w:tcPr>
          <w:p w:rsidR="009F3F8B" w:rsidRDefault="009F3F8B" w:rsidP="00353275">
            <w:pPr>
              <w:pStyle w:val="Informal1"/>
              <w:keepNext/>
            </w:pPr>
          </w:p>
        </w:tc>
        <w:tc>
          <w:tcPr>
            <w:tcW w:w="1423" w:type="dxa"/>
            <w:tcBorders>
              <w:top w:val="nil"/>
              <w:left w:val="single" w:sz="6" w:space="0" w:color="auto"/>
              <w:bottom w:val="single" w:sz="6" w:space="0" w:color="auto"/>
              <w:right w:val="single" w:sz="24" w:space="0" w:color="auto"/>
            </w:tcBorders>
          </w:tcPr>
          <w:p w:rsidR="009F3F8B" w:rsidRDefault="009F3F8B" w:rsidP="00353275">
            <w:pPr>
              <w:pStyle w:val="Informal1"/>
              <w:keepNext/>
            </w:pPr>
          </w:p>
        </w:tc>
      </w:tr>
      <w:tr w:rsidR="009F3F8B" w:rsidTr="009F3F8B">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9F3F8B" w:rsidRDefault="009F3F8B" w:rsidP="00353275">
            <w:pPr>
              <w:pStyle w:val="Informal1"/>
              <w:keepNext/>
            </w:pPr>
          </w:p>
        </w:tc>
        <w:tc>
          <w:tcPr>
            <w:tcW w:w="2833" w:type="dxa"/>
            <w:gridSpan w:val="2"/>
            <w:tcBorders>
              <w:top w:val="single" w:sz="6" w:space="0" w:color="auto"/>
              <w:left w:val="single" w:sz="6" w:space="0" w:color="auto"/>
              <w:bottom w:val="single" w:sz="6" w:space="0" w:color="auto"/>
              <w:right w:val="single" w:sz="6" w:space="0" w:color="auto"/>
            </w:tcBorders>
          </w:tcPr>
          <w:p w:rsidR="009F3F8B" w:rsidRDefault="009F3F8B" w:rsidP="00353275">
            <w:pPr>
              <w:pStyle w:val="Informal1"/>
              <w:keepNext/>
            </w:pPr>
          </w:p>
        </w:tc>
        <w:tc>
          <w:tcPr>
            <w:tcW w:w="1423" w:type="dxa"/>
            <w:tcBorders>
              <w:top w:val="single" w:sz="6" w:space="0" w:color="auto"/>
              <w:left w:val="single" w:sz="6" w:space="0" w:color="auto"/>
              <w:bottom w:val="single" w:sz="6" w:space="0" w:color="auto"/>
              <w:right w:val="single" w:sz="24" w:space="0" w:color="auto"/>
            </w:tcBorders>
          </w:tcPr>
          <w:p w:rsidR="009F3F8B" w:rsidRDefault="009F3F8B" w:rsidP="00353275">
            <w:pPr>
              <w:pStyle w:val="Informal1"/>
              <w:keepNext/>
            </w:pPr>
          </w:p>
        </w:tc>
      </w:tr>
    </w:tbl>
    <w:p w:rsidR="007C0B2F" w:rsidRDefault="007C0B2F" w:rsidP="00C547DF">
      <w:pPr>
        <w:rPr>
          <w:lang w:val="en-GB"/>
        </w:rPr>
      </w:pPr>
    </w:p>
    <w:sectPr w:rsidR="007C0B2F" w:rsidSect="00544068">
      <w:type w:val="continuous"/>
      <w:pgSz w:w="12240" w:h="15840" w:code="1"/>
      <w:pgMar w:top="1440" w:right="1008" w:bottom="144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D09" w:rsidRDefault="00DA3D09" w:rsidP="00C547DF">
      <w:r>
        <w:separator/>
      </w:r>
    </w:p>
  </w:endnote>
  <w:endnote w:type="continuationSeparator" w:id="0">
    <w:p w:rsidR="00DA3D09" w:rsidRDefault="00DA3D09" w:rsidP="00C5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D09" w:rsidRDefault="00DA3D09" w:rsidP="00C547DF">
      <w:r>
        <w:separator/>
      </w:r>
    </w:p>
  </w:footnote>
  <w:footnote w:type="continuationSeparator" w:id="0">
    <w:p w:rsidR="00DA3D09" w:rsidRDefault="00DA3D09" w:rsidP="00C54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068"/>
    <w:rsid w:val="000D29B9"/>
    <w:rsid w:val="000E1E0D"/>
    <w:rsid w:val="00120431"/>
    <w:rsid w:val="001B7575"/>
    <w:rsid w:val="001D01D2"/>
    <w:rsid w:val="0020444B"/>
    <w:rsid w:val="00207F81"/>
    <w:rsid w:val="00255652"/>
    <w:rsid w:val="00270A62"/>
    <w:rsid w:val="002838F8"/>
    <w:rsid w:val="00294FF1"/>
    <w:rsid w:val="002F0AFA"/>
    <w:rsid w:val="002F2A5F"/>
    <w:rsid w:val="00303AC5"/>
    <w:rsid w:val="003845BD"/>
    <w:rsid w:val="00386AD2"/>
    <w:rsid w:val="003D2EBB"/>
    <w:rsid w:val="004B6428"/>
    <w:rsid w:val="00544068"/>
    <w:rsid w:val="005F1E31"/>
    <w:rsid w:val="005F3A47"/>
    <w:rsid w:val="005F6F6D"/>
    <w:rsid w:val="00622BBD"/>
    <w:rsid w:val="00641B79"/>
    <w:rsid w:val="006534B6"/>
    <w:rsid w:val="0066588B"/>
    <w:rsid w:val="0066650F"/>
    <w:rsid w:val="00674881"/>
    <w:rsid w:val="006C25AC"/>
    <w:rsid w:val="006E798C"/>
    <w:rsid w:val="006F3CD5"/>
    <w:rsid w:val="00740E29"/>
    <w:rsid w:val="00744B3D"/>
    <w:rsid w:val="007741B5"/>
    <w:rsid w:val="00793B4D"/>
    <w:rsid w:val="007B103F"/>
    <w:rsid w:val="007C0B2F"/>
    <w:rsid w:val="007E19F9"/>
    <w:rsid w:val="007F2B93"/>
    <w:rsid w:val="007F4C6C"/>
    <w:rsid w:val="008109A2"/>
    <w:rsid w:val="00815FE8"/>
    <w:rsid w:val="00844C5B"/>
    <w:rsid w:val="008A7CFF"/>
    <w:rsid w:val="008E39A8"/>
    <w:rsid w:val="009263E7"/>
    <w:rsid w:val="009434CF"/>
    <w:rsid w:val="00991FE9"/>
    <w:rsid w:val="009C6CDC"/>
    <w:rsid w:val="009D7B44"/>
    <w:rsid w:val="009E5D4F"/>
    <w:rsid w:val="009F3F8B"/>
    <w:rsid w:val="00A12251"/>
    <w:rsid w:val="00A32BE7"/>
    <w:rsid w:val="00AB1C16"/>
    <w:rsid w:val="00AF2396"/>
    <w:rsid w:val="00B10DC2"/>
    <w:rsid w:val="00B213D4"/>
    <w:rsid w:val="00B31D5E"/>
    <w:rsid w:val="00B357FB"/>
    <w:rsid w:val="00B44842"/>
    <w:rsid w:val="00B61568"/>
    <w:rsid w:val="00BA081D"/>
    <w:rsid w:val="00BA3483"/>
    <w:rsid w:val="00C11C1F"/>
    <w:rsid w:val="00C23B7F"/>
    <w:rsid w:val="00C354D5"/>
    <w:rsid w:val="00C547DF"/>
    <w:rsid w:val="00CA17EA"/>
    <w:rsid w:val="00CB4F26"/>
    <w:rsid w:val="00CD59F2"/>
    <w:rsid w:val="00D66AF9"/>
    <w:rsid w:val="00DA3D09"/>
    <w:rsid w:val="00DA41A9"/>
    <w:rsid w:val="00DC6A63"/>
    <w:rsid w:val="00E06147"/>
    <w:rsid w:val="00E11481"/>
    <w:rsid w:val="00E25E17"/>
    <w:rsid w:val="00E34636"/>
    <w:rsid w:val="00E51891"/>
    <w:rsid w:val="00E65727"/>
    <w:rsid w:val="00E8133F"/>
    <w:rsid w:val="00EA25B9"/>
    <w:rsid w:val="00EC22E7"/>
    <w:rsid w:val="00ED080F"/>
    <w:rsid w:val="00F27D7A"/>
    <w:rsid w:val="00F5208B"/>
    <w:rsid w:val="00F5777B"/>
    <w:rsid w:val="00F63775"/>
    <w:rsid w:val="00F65C43"/>
    <w:rsid w:val="00F80CA4"/>
    <w:rsid w:val="00FC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544068"/>
    <w:pPr>
      <w:spacing w:before="60" w:after="60"/>
    </w:pPr>
    <w:rPr>
      <w:sz w:val="24"/>
    </w:rPr>
  </w:style>
  <w:style w:type="paragraph" w:customStyle="1" w:styleId="Informal2">
    <w:name w:val="Informal2"/>
    <w:basedOn w:val="Informal1"/>
    <w:rsid w:val="00544068"/>
    <w:rPr>
      <w:rFonts w:ascii="Arial" w:hAnsi="Arial"/>
      <w:b/>
    </w:rPr>
  </w:style>
  <w:style w:type="paragraph" w:styleId="Header">
    <w:name w:val="header"/>
    <w:basedOn w:val="Normal"/>
    <w:link w:val="HeaderChar"/>
    <w:rsid w:val="00C547DF"/>
    <w:pPr>
      <w:tabs>
        <w:tab w:val="center" w:pos="4680"/>
        <w:tab w:val="right" w:pos="9360"/>
      </w:tabs>
    </w:pPr>
  </w:style>
  <w:style w:type="character" w:customStyle="1" w:styleId="HeaderChar">
    <w:name w:val="Header Char"/>
    <w:basedOn w:val="DefaultParagraphFont"/>
    <w:link w:val="Header"/>
    <w:rsid w:val="00C547DF"/>
  </w:style>
  <w:style w:type="paragraph" w:styleId="Footer">
    <w:name w:val="footer"/>
    <w:basedOn w:val="Normal"/>
    <w:link w:val="FooterChar"/>
    <w:rsid w:val="00C547DF"/>
    <w:pPr>
      <w:tabs>
        <w:tab w:val="center" w:pos="4680"/>
        <w:tab w:val="right" w:pos="9360"/>
      </w:tabs>
    </w:pPr>
  </w:style>
  <w:style w:type="character" w:customStyle="1" w:styleId="FooterChar">
    <w:name w:val="Footer Char"/>
    <w:basedOn w:val="DefaultParagraphFont"/>
    <w:link w:val="Footer"/>
    <w:rsid w:val="00C54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544068"/>
    <w:pPr>
      <w:spacing w:before="60" w:after="60"/>
    </w:pPr>
    <w:rPr>
      <w:sz w:val="24"/>
    </w:rPr>
  </w:style>
  <w:style w:type="paragraph" w:customStyle="1" w:styleId="Informal2">
    <w:name w:val="Informal2"/>
    <w:basedOn w:val="Informal1"/>
    <w:rsid w:val="00544068"/>
    <w:rPr>
      <w:rFonts w:ascii="Arial" w:hAnsi="Arial"/>
      <w:b/>
    </w:rPr>
  </w:style>
  <w:style w:type="paragraph" w:styleId="Header">
    <w:name w:val="header"/>
    <w:basedOn w:val="Normal"/>
    <w:link w:val="HeaderChar"/>
    <w:rsid w:val="00C547DF"/>
    <w:pPr>
      <w:tabs>
        <w:tab w:val="center" w:pos="4680"/>
        <w:tab w:val="right" w:pos="9360"/>
      </w:tabs>
    </w:pPr>
  </w:style>
  <w:style w:type="character" w:customStyle="1" w:styleId="HeaderChar">
    <w:name w:val="Header Char"/>
    <w:basedOn w:val="DefaultParagraphFont"/>
    <w:link w:val="Header"/>
    <w:rsid w:val="00C547DF"/>
  </w:style>
  <w:style w:type="paragraph" w:styleId="Footer">
    <w:name w:val="footer"/>
    <w:basedOn w:val="Normal"/>
    <w:link w:val="FooterChar"/>
    <w:rsid w:val="00C547DF"/>
    <w:pPr>
      <w:tabs>
        <w:tab w:val="center" w:pos="4680"/>
        <w:tab w:val="right" w:pos="9360"/>
      </w:tabs>
    </w:pPr>
  </w:style>
  <w:style w:type="character" w:customStyle="1" w:styleId="FooterChar">
    <w:name w:val="Footer Char"/>
    <w:basedOn w:val="DefaultParagraphFont"/>
    <w:link w:val="Footer"/>
    <w:rsid w:val="00C54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ro\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7E14F8D2BE84DAAC79AAABF0375FD" ma:contentTypeVersion="0" ma:contentTypeDescription="Create a new document." ma:contentTypeScope="" ma:versionID="6113e489d52ef0af30c9cfedfdf626a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3486CB-6E19-4F73-A72D-A35DE2C9E195}"/>
</file>

<file path=customXml/itemProps2.xml><?xml version="1.0" encoding="utf-8"?>
<ds:datastoreItem xmlns:ds="http://schemas.openxmlformats.org/officeDocument/2006/customXml" ds:itemID="{383179D0-2180-4B46-B7B3-A7A2E18820AA}"/>
</file>

<file path=customXml/itemProps3.xml><?xml version="1.0" encoding="utf-8"?>
<ds:datastoreItem xmlns:ds="http://schemas.openxmlformats.org/officeDocument/2006/customXml" ds:itemID="{60835596-9842-4527-BECA-10F34AF42D7D}"/>
</file>

<file path=docProps/app.xml><?xml version="1.0" encoding="utf-8"?>
<Properties xmlns="http://schemas.openxmlformats.org/officeDocument/2006/extended-properties" xmlns:vt="http://schemas.openxmlformats.org/officeDocument/2006/docPropsVTypes">
  <Template>Agenda wizard</Template>
  <TotalTime>0</TotalTime>
  <Pages>6</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Bath County High School_x000d_
Career and Technical Education _x000d_
Advisory Board Meeting</vt:lpstr>
    </vt:vector>
  </TitlesOfParts>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County High School_x000d_
Career and Technical Education _x000d_
Advisory Board Meeting</dc:title>
  <dc:subject>Call to Order</dc:subject>
  <dc:creator/>
  <cp:lastModifiedBy/>
  <cp:revision>1</cp:revision>
  <dcterms:created xsi:type="dcterms:W3CDTF">2014-05-26T18:31:00Z</dcterms:created>
  <dcterms:modified xsi:type="dcterms:W3CDTF">2014-09-29T18:06:00Z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y fmtid="{D5CDD505-2E9C-101B-9397-08002B2CF9AE}" pid="3" name="ContentTypeId">
    <vt:lpwstr>0x0101003307E14F8D2BE84DAAC79AAABF0375FD</vt:lpwstr>
  </property>
</Properties>
</file>